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C5" w:rsidRPr="00D76CC5" w:rsidRDefault="00D76CC5" w:rsidP="00D76CC5">
      <w:pPr>
        <w:spacing w:after="0" w:line="240" w:lineRule="auto"/>
        <w:ind w:left="0" w:firstLine="0"/>
        <w:rPr>
          <w:rFonts w:ascii="Century Gothic" w:eastAsia="Times New Roman" w:hAnsi="Century Gothic" w:cs="Times New Roman"/>
          <w:color w:val="auto"/>
          <w:szCs w:val="20"/>
        </w:rPr>
      </w:pPr>
      <w:r>
        <w:rPr>
          <w:rFonts w:ascii="Century Gothic" w:eastAsia="Times New Roman" w:hAnsi="Century Gothic" w:cs="Times New Roman"/>
          <w:color w:val="auto"/>
          <w:szCs w:val="20"/>
        </w:rPr>
        <w:t xml:space="preserve">                                                      </w:t>
      </w:r>
      <w:r w:rsidRPr="00D76CC5">
        <w:rPr>
          <w:rFonts w:ascii="Century Gothic" w:eastAsia="Times New Roman" w:hAnsi="Century Gothic" w:cs="Times New Roman"/>
          <w:noProof/>
          <w:color w:val="auto"/>
          <w:szCs w:val="20"/>
        </w:rPr>
        <w:drawing>
          <wp:inline distT="0" distB="0" distL="0" distR="0">
            <wp:extent cx="3295650" cy="306705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3067050"/>
                    </a:xfrm>
                    <a:prstGeom prst="rect">
                      <a:avLst/>
                    </a:prstGeom>
                    <a:noFill/>
                    <a:ln>
                      <a:noFill/>
                    </a:ln>
                  </pic:spPr>
                </pic:pic>
              </a:graphicData>
            </a:graphic>
          </wp:inline>
        </w:drawing>
      </w:r>
      <w:r w:rsidRPr="00D76CC5">
        <w:rPr>
          <w:rFonts w:ascii="Century Gothic" w:eastAsia="Times New Roman" w:hAnsi="Century Gothic" w:cs="Times New Roman"/>
          <w:color w:val="auto"/>
          <w:szCs w:val="20"/>
        </w:rPr>
        <w:t xml:space="preserve">    </w:t>
      </w:r>
    </w:p>
    <w:p w:rsidR="00D76CC5" w:rsidRPr="00D76CC5" w:rsidRDefault="00D76CC5" w:rsidP="00D76CC5">
      <w:pPr>
        <w:spacing w:after="0" w:line="240" w:lineRule="auto"/>
        <w:ind w:left="0" w:firstLine="0"/>
        <w:rPr>
          <w:rFonts w:ascii="Century Gothic" w:eastAsia="Times New Roman" w:hAnsi="Century Gothic" w:cs="Times New Roman"/>
          <w:color w:val="auto"/>
          <w:szCs w:val="20"/>
        </w:rPr>
      </w:pPr>
    </w:p>
    <w:p w:rsidR="00D76CC5" w:rsidRPr="00D76CC5" w:rsidRDefault="00D76CC5" w:rsidP="00D76CC5">
      <w:pPr>
        <w:spacing w:after="0" w:line="240" w:lineRule="auto"/>
        <w:ind w:left="0" w:firstLine="0"/>
        <w:rPr>
          <w:rFonts w:ascii="Century Gothic" w:eastAsia="Times New Roman" w:hAnsi="Century Gothic" w:cs="Times New Roman"/>
          <w:color w:val="auto"/>
          <w:szCs w:val="20"/>
        </w:rPr>
      </w:pPr>
    </w:p>
    <w:p w:rsidR="00D76CC5" w:rsidRPr="00D76CC5" w:rsidRDefault="00D76CC5" w:rsidP="00D76CC5">
      <w:pPr>
        <w:spacing w:after="0" w:line="240" w:lineRule="auto"/>
        <w:ind w:left="0" w:firstLine="0"/>
        <w:rPr>
          <w:rFonts w:ascii="Century Gothic" w:eastAsia="Times New Roman" w:hAnsi="Century Gothic" w:cs="Times New Roman"/>
          <w:color w:val="auto"/>
          <w:sz w:val="36"/>
          <w:szCs w:val="36"/>
        </w:rPr>
      </w:pPr>
    </w:p>
    <w:p w:rsidR="00D76CC5" w:rsidRPr="00D76CC5" w:rsidRDefault="00D76CC5" w:rsidP="00D76CC5">
      <w:pPr>
        <w:spacing w:after="0" w:line="240" w:lineRule="auto"/>
        <w:ind w:left="0" w:firstLine="0"/>
        <w:jc w:val="center"/>
        <w:rPr>
          <w:rFonts w:ascii="Century Gothic" w:eastAsia="Times New Roman" w:hAnsi="Century Gothic" w:cs="Times New Roman"/>
          <w:color w:val="auto"/>
          <w:sz w:val="36"/>
          <w:szCs w:val="36"/>
        </w:rPr>
      </w:pPr>
      <w:r w:rsidRPr="00D76CC5">
        <w:rPr>
          <w:rFonts w:ascii="Century Gothic" w:eastAsia="Times New Roman" w:hAnsi="Century Gothic" w:cs="Times New Roman"/>
          <w:color w:val="auto"/>
          <w:sz w:val="36"/>
          <w:szCs w:val="36"/>
        </w:rPr>
        <w:t>Op. Dr. SAFFET ULUTA</w:t>
      </w:r>
      <w:r w:rsidRPr="00D76CC5">
        <w:rPr>
          <w:rFonts w:ascii="Century Gothic" w:eastAsia="Times New Roman" w:hAnsi="Century Gothic" w:cs="Cambria"/>
          <w:color w:val="auto"/>
          <w:sz w:val="36"/>
          <w:szCs w:val="36"/>
        </w:rPr>
        <w:t>Ş</w:t>
      </w:r>
    </w:p>
    <w:p w:rsidR="00D76CC5" w:rsidRPr="00D76CC5" w:rsidRDefault="00D76CC5" w:rsidP="00D76CC5">
      <w:pPr>
        <w:spacing w:after="0" w:line="240" w:lineRule="auto"/>
        <w:ind w:left="0" w:firstLine="0"/>
        <w:jc w:val="center"/>
        <w:rPr>
          <w:rFonts w:ascii="Century Gothic" w:eastAsia="Times New Roman" w:hAnsi="Century Gothic" w:cs="Times New Roman"/>
          <w:color w:val="auto"/>
          <w:sz w:val="36"/>
          <w:szCs w:val="36"/>
        </w:rPr>
      </w:pPr>
      <w:proofErr w:type="spellStart"/>
      <w:proofErr w:type="gramStart"/>
      <w:r w:rsidRPr="00D76CC5">
        <w:rPr>
          <w:rFonts w:ascii="Century Gothic" w:eastAsia="Times New Roman" w:hAnsi="Century Gothic" w:cs="Times New Roman"/>
          <w:color w:val="auto"/>
          <w:sz w:val="36"/>
          <w:szCs w:val="36"/>
        </w:rPr>
        <w:t>Plastik,Rekonstrüktif</w:t>
      </w:r>
      <w:proofErr w:type="spellEnd"/>
      <w:proofErr w:type="gramEnd"/>
      <w:r w:rsidRPr="00D76CC5">
        <w:rPr>
          <w:rFonts w:ascii="Century Gothic" w:eastAsia="Times New Roman" w:hAnsi="Century Gothic" w:cs="Times New Roman"/>
          <w:color w:val="auto"/>
          <w:sz w:val="36"/>
          <w:szCs w:val="36"/>
        </w:rPr>
        <w:t xml:space="preserve"> ve Estetik Cerrahi</w:t>
      </w:r>
    </w:p>
    <w:p w:rsidR="00D76CC5" w:rsidRPr="00D76CC5" w:rsidRDefault="00D76CC5" w:rsidP="00D76CC5">
      <w:pPr>
        <w:spacing w:after="0" w:line="240" w:lineRule="auto"/>
        <w:ind w:left="0" w:firstLine="0"/>
        <w:rPr>
          <w:rFonts w:ascii="Century Gothic" w:eastAsia="Times New Roman" w:hAnsi="Century Gothic" w:cs="Times New Roman"/>
          <w:color w:val="auto"/>
          <w:sz w:val="24"/>
          <w:szCs w:val="24"/>
        </w:rPr>
      </w:pPr>
    </w:p>
    <w:p w:rsidR="00D76CC5" w:rsidRPr="00D76CC5" w:rsidRDefault="00D76CC5" w:rsidP="00D76CC5">
      <w:pPr>
        <w:spacing w:after="0" w:line="240" w:lineRule="auto"/>
        <w:ind w:left="0" w:firstLine="0"/>
        <w:jc w:val="center"/>
        <w:rPr>
          <w:rFonts w:ascii="Century Gothic" w:eastAsia="Times New Roman" w:hAnsi="Century Gothic" w:cs="Cambria"/>
          <w:color w:val="auto"/>
          <w:sz w:val="24"/>
          <w:szCs w:val="24"/>
        </w:rPr>
      </w:pPr>
    </w:p>
    <w:p w:rsidR="00D76CC5" w:rsidRPr="00D76CC5" w:rsidRDefault="00D76CC5" w:rsidP="00D76CC5">
      <w:pPr>
        <w:spacing w:after="0" w:line="240" w:lineRule="auto"/>
        <w:ind w:left="0" w:firstLine="0"/>
        <w:rPr>
          <w:rFonts w:ascii="Century Gothic" w:eastAsia="Times New Roman" w:hAnsi="Century Gothic" w:cs="Cambria"/>
          <w:color w:val="auto"/>
          <w:sz w:val="24"/>
          <w:szCs w:val="24"/>
        </w:rPr>
      </w:pPr>
    </w:p>
    <w:p w:rsidR="00D76CC5" w:rsidRPr="00D76CC5" w:rsidRDefault="00D76CC5" w:rsidP="00D76CC5">
      <w:pPr>
        <w:spacing w:after="0" w:line="240" w:lineRule="auto"/>
        <w:ind w:left="0" w:firstLine="0"/>
        <w:jc w:val="center"/>
        <w:rPr>
          <w:rFonts w:ascii="Century Gothic" w:eastAsia="Times New Roman" w:hAnsi="Century Gothic" w:cs="Times New Roman"/>
          <w:color w:val="auto"/>
          <w:sz w:val="48"/>
          <w:szCs w:val="48"/>
        </w:rPr>
      </w:pPr>
      <w:r w:rsidRPr="00D76CC5">
        <w:rPr>
          <w:rFonts w:ascii="Century Gothic" w:eastAsia="Times New Roman" w:hAnsi="Century Gothic" w:cs="Cambria"/>
          <w:color w:val="auto"/>
          <w:sz w:val="48"/>
          <w:szCs w:val="48"/>
        </w:rPr>
        <w:t>İ</w:t>
      </w:r>
      <w:r w:rsidRPr="00D76CC5">
        <w:rPr>
          <w:rFonts w:ascii="Century Gothic" w:eastAsia="Times New Roman" w:hAnsi="Century Gothic" w:cs="Times New Roman"/>
          <w:color w:val="auto"/>
          <w:sz w:val="48"/>
          <w:szCs w:val="48"/>
        </w:rPr>
        <w:t>Z</w:t>
      </w:r>
      <w:r w:rsidRPr="00D76CC5">
        <w:rPr>
          <w:rFonts w:ascii="Century Gothic" w:eastAsia="Times New Roman" w:hAnsi="Century Gothic" w:cs="Cambria"/>
          <w:color w:val="auto"/>
          <w:sz w:val="48"/>
          <w:szCs w:val="48"/>
        </w:rPr>
        <w:t>İ</w:t>
      </w:r>
      <w:r w:rsidRPr="00D76CC5">
        <w:rPr>
          <w:rFonts w:ascii="Century Gothic" w:eastAsia="Times New Roman" w:hAnsi="Century Gothic" w:cs="Times New Roman"/>
          <w:color w:val="auto"/>
          <w:sz w:val="48"/>
          <w:szCs w:val="48"/>
        </w:rPr>
        <w:t>N VE B</w:t>
      </w:r>
      <w:r w:rsidRPr="00D76CC5">
        <w:rPr>
          <w:rFonts w:ascii="Century Gothic" w:eastAsia="Times New Roman" w:hAnsi="Century Gothic" w:cs="Cambria"/>
          <w:color w:val="auto"/>
          <w:sz w:val="48"/>
          <w:szCs w:val="48"/>
        </w:rPr>
        <w:t>İ</w:t>
      </w:r>
      <w:r w:rsidRPr="00D76CC5">
        <w:rPr>
          <w:rFonts w:ascii="Century Gothic" w:eastAsia="Times New Roman" w:hAnsi="Century Gothic" w:cs="Times New Roman"/>
          <w:color w:val="auto"/>
          <w:sz w:val="48"/>
          <w:szCs w:val="48"/>
        </w:rPr>
        <w:t>LG</w:t>
      </w:r>
      <w:r w:rsidRPr="00D76CC5">
        <w:rPr>
          <w:rFonts w:ascii="Century Gothic" w:eastAsia="Times New Roman" w:hAnsi="Century Gothic" w:cs="Cambria"/>
          <w:color w:val="auto"/>
          <w:sz w:val="48"/>
          <w:szCs w:val="48"/>
        </w:rPr>
        <w:t>İ</w:t>
      </w:r>
      <w:r w:rsidRPr="00D76CC5">
        <w:rPr>
          <w:rFonts w:ascii="Century Gothic" w:eastAsia="Times New Roman" w:hAnsi="Century Gothic" w:cs="Times New Roman"/>
          <w:color w:val="auto"/>
          <w:sz w:val="48"/>
          <w:szCs w:val="48"/>
        </w:rPr>
        <w:t>LEND</w:t>
      </w:r>
      <w:r w:rsidRPr="00D76CC5">
        <w:rPr>
          <w:rFonts w:ascii="Century Gothic" w:eastAsia="Times New Roman" w:hAnsi="Century Gothic" w:cs="Cambria"/>
          <w:color w:val="auto"/>
          <w:sz w:val="48"/>
          <w:szCs w:val="48"/>
        </w:rPr>
        <w:t>İ</w:t>
      </w:r>
      <w:r w:rsidRPr="00D76CC5">
        <w:rPr>
          <w:rFonts w:ascii="Century Gothic" w:eastAsia="Times New Roman" w:hAnsi="Century Gothic" w:cs="Times New Roman"/>
          <w:color w:val="auto"/>
          <w:sz w:val="48"/>
          <w:szCs w:val="48"/>
        </w:rPr>
        <w:t>RME FORMU</w:t>
      </w:r>
    </w:p>
    <w:p w:rsidR="00D76CC5" w:rsidRPr="00D76CC5" w:rsidRDefault="00D76CC5" w:rsidP="00D76CC5">
      <w:pPr>
        <w:spacing w:after="0" w:line="240" w:lineRule="auto"/>
        <w:ind w:left="0" w:firstLine="0"/>
        <w:jc w:val="center"/>
        <w:rPr>
          <w:rFonts w:ascii="Century Gothic" w:eastAsia="Times New Roman" w:hAnsi="Century Gothic" w:cs="Times New Roman"/>
          <w:color w:val="auto"/>
          <w:sz w:val="24"/>
          <w:szCs w:val="24"/>
        </w:rPr>
      </w:pPr>
    </w:p>
    <w:p w:rsidR="00D76CC5" w:rsidRPr="00D76CC5" w:rsidRDefault="00D76CC5" w:rsidP="00D76CC5">
      <w:pPr>
        <w:spacing w:after="0" w:line="240" w:lineRule="auto"/>
        <w:ind w:left="0" w:firstLine="0"/>
        <w:jc w:val="center"/>
        <w:rPr>
          <w:rFonts w:ascii="Century Gothic" w:eastAsia="Times New Roman" w:hAnsi="Century Gothic" w:cs="Times New Roman"/>
          <w:color w:val="auto"/>
          <w:sz w:val="24"/>
          <w:szCs w:val="24"/>
        </w:rPr>
      </w:pPr>
    </w:p>
    <w:p w:rsidR="00D76CC5" w:rsidRPr="00D76CC5" w:rsidRDefault="00D76CC5" w:rsidP="00D76CC5">
      <w:pPr>
        <w:spacing w:after="0" w:line="240" w:lineRule="auto"/>
        <w:ind w:left="0" w:firstLine="0"/>
        <w:rPr>
          <w:rFonts w:ascii="Century Gothic" w:eastAsia="Times New Roman" w:hAnsi="Century Gothic" w:cs="Times New Roman"/>
          <w:color w:val="auto"/>
          <w:sz w:val="40"/>
          <w:szCs w:val="40"/>
        </w:rPr>
      </w:pPr>
    </w:p>
    <w:p w:rsidR="00D76CC5" w:rsidRPr="00D76CC5" w:rsidRDefault="00EE39C7" w:rsidP="00D76CC5">
      <w:pPr>
        <w:spacing w:after="0" w:line="240" w:lineRule="auto"/>
        <w:ind w:left="0" w:firstLine="0"/>
        <w:jc w:val="center"/>
        <w:rPr>
          <w:rFonts w:ascii="Century Gothic" w:eastAsia="Times New Roman" w:hAnsi="Century Gothic" w:cs="Times New Roman"/>
          <w:color w:val="auto"/>
          <w:sz w:val="36"/>
          <w:szCs w:val="36"/>
        </w:rPr>
      </w:pPr>
      <w:r>
        <w:rPr>
          <w:rFonts w:ascii="Century Gothic" w:eastAsia="Times New Roman" w:hAnsi="Century Gothic" w:cs="Times New Roman"/>
          <w:color w:val="auto"/>
          <w:sz w:val="36"/>
          <w:szCs w:val="36"/>
        </w:rPr>
        <w:t>DOLGU UYGULAMASI</w:t>
      </w:r>
    </w:p>
    <w:p w:rsidR="00D76CC5" w:rsidRPr="00D76CC5" w:rsidRDefault="00D76CC5" w:rsidP="00D76CC5">
      <w:pPr>
        <w:spacing w:after="0" w:line="240" w:lineRule="auto"/>
        <w:ind w:left="0" w:firstLine="0"/>
        <w:jc w:val="center"/>
        <w:rPr>
          <w:rFonts w:ascii="Century Gothic" w:eastAsia="Times New Roman" w:hAnsi="Century Gothic" w:cs="Times New Roman"/>
          <w:color w:val="auto"/>
          <w:sz w:val="40"/>
          <w:szCs w:val="40"/>
        </w:rPr>
      </w:pPr>
    </w:p>
    <w:p w:rsidR="00D76CC5" w:rsidRPr="00D76CC5" w:rsidRDefault="00D76CC5" w:rsidP="00D76CC5">
      <w:pPr>
        <w:spacing w:after="0" w:line="240" w:lineRule="auto"/>
        <w:ind w:left="0" w:firstLine="0"/>
        <w:jc w:val="center"/>
        <w:rPr>
          <w:rFonts w:ascii="Century Gothic" w:eastAsia="Times New Roman" w:hAnsi="Century Gothic" w:cs="Times New Roman"/>
          <w:b/>
          <w:color w:val="auto"/>
          <w:sz w:val="36"/>
          <w:szCs w:val="36"/>
        </w:rPr>
      </w:pPr>
      <w:r w:rsidRPr="00D76CC5">
        <w:rPr>
          <w:rFonts w:ascii="Century Gothic" w:eastAsia="Times New Roman" w:hAnsi="Century Gothic" w:cs="Times New Roman"/>
          <w:b/>
          <w:color w:val="auto"/>
          <w:sz w:val="36"/>
          <w:szCs w:val="36"/>
        </w:rPr>
        <w:t>HASTA BİLGİLERİ</w:t>
      </w:r>
    </w:p>
    <w:p w:rsidR="00D76CC5" w:rsidRPr="00D76CC5" w:rsidRDefault="00D76CC5" w:rsidP="00D76CC5">
      <w:pPr>
        <w:spacing w:after="0" w:line="240" w:lineRule="auto"/>
        <w:ind w:left="6381" w:firstLine="709"/>
        <w:jc w:val="center"/>
        <w:rPr>
          <w:rFonts w:ascii="Century Gothic" w:eastAsia="Times New Roman" w:hAnsi="Century Gothic" w:cs="Times New Roman"/>
          <w:b/>
          <w:color w:val="auto"/>
          <w:sz w:val="32"/>
          <w:szCs w:val="32"/>
          <w:u w:val="single"/>
        </w:rPr>
      </w:pPr>
      <w:r w:rsidRPr="00D76CC5">
        <w:rPr>
          <w:rFonts w:ascii="Verdana" w:eastAsia="Verdana" w:hAnsi="Verdana" w:cs="Verdana"/>
          <w:b/>
          <w:color w:val="auto"/>
          <w:szCs w:val="20"/>
          <w:u w:val="single"/>
        </w:rPr>
        <w:t>Tarih:</w:t>
      </w:r>
    </w:p>
    <w:p w:rsidR="00D76CC5" w:rsidRPr="00D76CC5" w:rsidRDefault="00D76CC5" w:rsidP="00D76CC5">
      <w:pPr>
        <w:spacing w:after="0" w:line="240" w:lineRule="auto"/>
        <w:ind w:left="0" w:firstLine="0"/>
        <w:rPr>
          <w:rFonts w:ascii="Century Gothic" w:eastAsia="Times New Roman" w:hAnsi="Century Gothic" w:cs="Times New Roman"/>
          <w:b/>
          <w:color w:val="auto"/>
          <w:sz w:val="32"/>
          <w:szCs w:val="32"/>
        </w:rPr>
      </w:pPr>
      <w:bookmarkStart w:id="0" w:name="_GoBack"/>
      <w:bookmarkEnd w:id="0"/>
    </w:p>
    <w:p w:rsidR="00D76CC5" w:rsidRPr="00D76CC5" w:rsidRDefault="00D76CC5" w:rsidP="00D76CC5">
      <w:pPr>
        <w:spacing w:after="0" w:line="240" w:lineRule="auto"/>
        <w:ind w:left="0" w:firstLine="708"/>
        <w:rPr>
          <w:rFonts w:ascii="Century Gothic" w:eastAsia="Times New Roman" w:hAnsi="Century Gothic" w:cs="Times New Roman"/>
          <w:b/>
          <w:color w:val="auto"/>
          <w:sz w:val="32"/>
          <w:szCs w:val="32"/>
        </w:rPr>
      </w:pPr>
      <w:r w:rsidRPr="00D76CC5">
        <w:rPr>
          <w:rFonts w:ascii="Century Gothic" w:eastAsia="Times New Roman" w:hAnsi="Century Gothic" w:cs="Times New Roman"/>
          <w:b/>
          <w:color w:val="auto"/>
          <w:sz w:val="32"/>
          <w:szCs w:val="32"/>
        </w:rPr>
        <w:t>Hasta Adı ve Soyadı:</w:t>
      </w:r>
    </w:p>
    <w:p w:rsidR="00D76CC5" w:rsidRPr="00D76CC5" w:rsidRDefault="00D76CC5" w:rsidP="00D76CC5">
      <w:pPr>
        <w:spacing w:after="0" w:line="240" w:lineRule="auto"/>
        <w:ind w:left="0" w:firstLine="708"/>
        <w:rPr>
          <w:rFonts w:ascii="Century Gothic" w:eastAsia="Times New Roman" w:hAnsi="Century Gothic" w:cs="Times New Roman"/>
          <w:b/>
          <w:color w:val="auto"/>
          <w:sz w:val="32"/>
          <w:szCs w:val="32"/>
        </w:rPr>
      </w:pPr>
      <w:r w:rsidRPr="00D76CC5">
        <w:rPr>
          <w:rFonts w:ascii="Century Gothic" w:eastAsia="Times New Roman" w:hAnsi="Century Gothic" w:cs="Times New Roman"/>
          <w:b/>
          <w:color w:val="auto"/>
          <w:sz w:val="32"/>
          <w:szCs w:val="32"/>
        </w:rPr>
        <w:t>T.C Kimlik Numarası:</w:t>
      </w:r>
    </w:p>
    <w:p w:rsidR="00D76CC5" w:rsidRPr="00D76CC5" w:rsidRDefault="00D76CC5" w:rsidP="00D76CC5">
      <w:pPr>
        <w:spacing w:after="0" w:line="240" w:lineRule="auto"/>
        <w:ind w:left="0" w:firstLine="708"/>
        <w:rPr>
          <w:rFonts w:ascii="Century Gothic" w:eastAsia="Times New Roman" w:hAnsi="Century Gothic" w:cs="Times New Roman"/>
          <w:b/>
          <w:color w:val="auto"/>
          <w:sz w:val="32"/>
          <w:szCs w:val="32"/>
        </w:rPr>
      </w:pPr>
      <w:r w:rsidRPr="00D76CC5">
        <w:rPr>
          <w:rFonts w:ascii="Century Gothic" w:eastAsia="Times New Roman" w:hAnsi="Century Gothic" w:cs="Times New Roman"/>
          <w:b/>
          <w:color w:val="auto"/>
          <w:sz w:val="32"/>
          <w:szCs w:val="32"/>
        </w:rPr>
        <w:t>İrtibat No</w:t>
      </w:r>
      <w:r w:rsidRPr="00D76CC5">
        <w:rPr>
          <w:rFonts w:ascii="Cambria Math" w:eastAsia="Times New Roman" w:hAnsi="Cambria Math" w:cs="Cambria Math"/>
          <w:b/>
          <w:color w:val="auto"/>
          <w:sz w:val="32"/>
          <w:szCs w:val="32"/>
        </w:rPr>
        <w:t>₁</w:t>
      </w:r>
      <w:r w:rsidRPr="00D76CC5">
        <w:rPr>
          <w:rFonts w:ascii="Century Gothic" w:eastAsia="Times New Roman" w:hAnsi="Century Gothic" w:cs="Times New Roman"/>
          <w:b/>
          <w:color w:val="auto"/>
          <w:sz w:val="32"/>
          <w:szCs w:val="32"/>
        </w:rPr>
        <w:t>:</w:t>
      </w:r>
    </w:p>
    <w:p w:rsidR="00D76CC5" w:rsidRPr="00D76CC5" w:rsidRDefault="00D76CC5" w:rsidP="00D76CC5">
      <w:pPr>
        <w:spacing w:after="0" w:line="240" w:lineRule="auto"/>
        <w:ind w:left="0" w:firstLine="708"/>
        <w:rPr>
          <w:rFonts w:ascii="Century Gothic" w:eastAsia="Times New Roman" w:hAnsi="Century Gothic" w:cs="Times New Roman"/>
          <w:b/>
          <w:color w:val="auto"/>
          <w:sz w:val="32"/>
          <w:szCs w:val="32"/>
        </w:rPr>
      </w:pPr>
      <w:r w:rsidRPr="00D76CC5">
        <w:rPr>
          <w:rFonts w:ascii="Century Gothic" w:eastAsia="Times New Roman" w:hAnsi="Century Gothic" w:cs="Times New Roman"/>
          <w:b/>
          <w:color w:val="auto"/>
          <w:sz w:val="32"/>
          <w:szCs w:val="32"/>
        </w:rPr>
        <w:t>İrtibat No</w:t>
      </w:r>
      <w:r w:rsidRPr="00D76CC5">
        <w:rPr>
          <w:rFonts w:ascii="Cambria Math" w:eastAsia="Times New Roman" w:hAnsi="Cambria Math" w:cs="Cambria Math"/>
          <w:b/>
          <w:color w:val="auto"/>
          <w:sz w:val="32"/>
          <w:szCs w:val="32"/>
        </w:rPr>
        <w:t>₂</w:t>
      </w:r>
      <w:r w:rsidRPr="00D76CC5">
        <w:rPr>
          <w:rFonts w:ascii="Century Gothic" w:eastAsia="Times New Roman" w:hAnsi="Century Gothic" w:cs="Times New Roman"/>
          <w:b/>
          <w:color w:val="auto"/>
          <w:sz w:val="32"/>
          <w:szCs w:val="32"/>
        </w:rPr>
        <w:t>:</w:t>
      </w:r>
    </w:p>
    <w:p w:rsidR="00D76CC5" w:rsidRDefault="00D76CC5" w:rsidP="00D76CC5">
      <w:pPr>
        <w:tabs>
          <w:tab w:val="center" w:pos="5294"/>
        </w:tabs>
        <w:spacing w:after="0" w:line="259" w:lineRule="auto"/>
        <w:ind w:left="0" w:firstLine="0"/>
        <w:jc w:val="center"/>
        <w:rPr>
          <w:rFonts w:ascii="Century Gothic" w:hAnsi="Century Gothic"/>
          <w:b/>
          <w:szCs w:val="20"/>
        </w:rPr>
      </w:pPr>
    </w:p>
    <w:p w:rsidR="00D76CC5" w:rsidRDefault="00D76CC5" w:rsidP="00D76CC5">
      <w:pPr>
        <w:tabs>
          <w:tab w:val="center" w:pos="5294"/>
        </w:tabs>
        <w:spacing w:after="0" w:line="259" w:lineRule="auto"/>
        <w:ind w:left="0" w:firstLine="0"/>
        <w:jc w:val="center"/>
        <w:rPr>
          <w:rFonts w:ascii="Century Gothic" w:hAnsi="Century Gothic"/>
          <w:b/>
          <w:szCs w:val="20"/>
        </w:rPr>
      </w:pPr>
    </w:p>
    <w:p w:rsidR="00EE39C7" w:rsidRDefault="00EE39C7" w:rsidP="00D76CC5">
      <w:pPr>
        <w:tabs>
          <w:tab w:val="center" w:pos="5294"/>
        </w:tabs>
        <w:spacing w:after="0" w:line="259" w:lineRule="auto"/>
        <w:ind w:left="0" w:firstLine="0"/>
        <w:jc w:val="center"/>
        <w:rPr>
          <w:rFonts w:ascii="Century Gothic" w:hAnsi="Century Gothic"/>
          <w:b/>
          <w:szCs w:val="20"/>
        </w:rPr>
      </w:pPr>
    </w:p>
    <w:p w:rsidR="00E34485" w:rsidRDefault="00D76CC5" w:rsidP="00D76CC5">
      <w:pPr>
        <w:tabs>
          <w:tab w:val="center" w:pos="5294"/>
        </w:tabs>
        <w:spacing w:after="0" w:line="259" w:lineRule="auto"/>
        <w:ind w:left="0" w:firstLine="0"/>
        <w:jc w:val="center"/>
        <w:rPr>
          <w:rFonts w:ascii="Century Gothic" w:hAnsi="Century Gothic"/>
          <w:b/>
          <w:szCs w:val="20"/>
        </w:rPr>
      </w:pPr>
      <w:r w:rsidRPr="00D76CC5">
        <w:rPr>
          <w:rFonts w:ascii="Century Gothic" w:hAnsi="Century Gothic"/>
          <w:b/>
          <w:szCs w:val="20"/>
        </w:rPr>
        <w:lastRenderedPageBreak/>
        <w:t xml:space="preserve">DOLGU UYGULAMASI </w:t>
      </w:r>
      <w:r w:rsidR="001C4EF9" w:rsidRPr="00D76CC5">
        <w:rPr>
          <w:rFonts w:ascii="Century Gothic" w:hAnsi="Century Gothic"/>
          <w:b/>
          <w:szCs w:val="20"/>
        </w:rPr>
        <w:t>AYDINLATILMIŞ HASTA BİLGİLENDİRME ONAM ve İZİN FORMU</w:t>
      </w:r>
    </w:p>
    <w:p w:rsidR="00D76CC5" w:rsidRDefault="00D76CC5" w:rsidP="00D76CC5">
      <w:pPr>
        <w:ind w:left="0" w:right="249" w:firstLine="0"/>
        <w:rPr>
          <w:rFonts w:ascii="Century Gothic" w:hAnsi="Century Gothic"/>
          <w:b/>
          <w:szCs w:val="20"/>
        </w:rPr>
      </w:pPr>
    </w:p>
    <w:p w:rsidR="00E34485" w:rsidRDefault="00D76CC5" w:rsidP="00D76CC5">
      <w:pPr>
        <w:ind w:left="0" w:right="249" w:firstLine="0"/>
        <w:rPr>
          <w:rFonts w:ascii="Century Gothic" w:hAnsi="Century Gothic"/>
          <w:b/>
          <w:szCs w:val="20"/>
        </w:rPr>
      </w:pPr>
      <w:r w:rsidRPr="00D76CC5">
        <w:rPr>
          <w:rFonts w:ascii="Century Gothic" w:hAnsi="Century Gothic"/>
          <w:b/>
          <w:szCs w:val="20"/>
        </w:rPr>
        <w:t xml:space="preserve">Dolgu Uygulaması Sonrası Gelişebilen Yan Etkiler, Komplikasyonlar </w:t>
      </w:r>
    </w:p>
    <w:p w:rsidR="00D76CC5" w:rsidRPr="00D76CC5" w:rsidRDefault="00D76CC5" w:rsidP="00D76CC5">
      <w:pPr>
        <w:ind w:left="0" w:right="249" w:firstLine="0"/>
        <w:rPr>
          <w:rFonts w:ascii="Century Gothic" w:hAnsi="Century Gothic"/>
          <w:b/>
          <w:szCs w:val="20"/>
        </w:rPr>
      </w:pP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Kızarıklık, ağrı, hassasiyet, şişlik, morluk, kaşıntı, </w:t>
      </w:r>
      <w:proofErr w:type="gramStart"/>
      <w:r w:rsidRPr="00D76CC5">
        <w:rPr>
          <w:rFonts w:ascii="Century Gothic" w:hAnsi="Century Gothic"/>
          <w:szCs w:val="20"/>
        </w:rPr>
        <w:t>enfeksiyon</w:t>
      </w:r>
      <w:proofErr w:type="gramEnd"/>
      <w:r w:rsidRPr="00D76CC5">
        <w:rPr>
          <w:rFonts w:ascii="Century Gothic" w:hAnsi="Century Gothic"/>
          <w:szCs w:val="20"/>
        </w:rPr>
        <w:t xml:space="preserve">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Alerjik reaksiyonlar, akıntılı şişlikler, çökük iz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Ele gelen şişlikler, </w:t>
      </w:r>
      <w:proofErr w:type="gramStart"/>
      <w:r w:rsidRPr="00D76CC5">
        <w:rPr>
          <w:rFonts w:ascii="Century Gothic" w:hAnsi="Century Gothic"/>
          <w:szCs w:val="20"/>
        </w:rPr>
        <w:t>düzensizlikler , asimetri</w:t>
      </w:r>
      <w:proofErr w:type="gramEnd"/>
      <w:r w:rsidRPr="00D76CC5">
        <w:rPr>
          <w:rFonts w:ascii="Century Gothic" w:hAnsi="Century Gothic"/>
          <w:szCs w:val="20"/>
        </w:rPr>
        <w:t xml:space="preserve">, renk değişikliği, lekelenme, kılcal damarlanmada artış </w:t>
      </w:r>
    </w:p>
    <w:p w:rsidR="00D76CC5" w:rsidRDefault="001C4EF9" w:rsidP="00D76CC5">
      <w:pPr>
        <w:numPr>
          <w:ilvl w:val="0"/>
          <w:numId w:val="1"/>
        </w:numPr>
        <w:ind w:right="249" w:hanging="360"/>
        <w:rPr>
          <w:rFonts w:ascii="Century Gothic" w:hAnsi="Century Gothic"/>
          <w:szCs w:val="20"/>
        </w:rPr>
      </w:pPr>
      <w:r w:rsidRPr="00D76CC5">
        <w:rPr>
          <w:rFonts w:ascii="Century Gothic" w:hAnsi="Century Gothic"/>
          <w:szCs w:val="20"/>
        </w:rPr>
        <w:t xml:space="preserve">Çok nadiren dolgunun damar içine kaçması durumunda, </w:t>
      </w:r>
      <w:proofErr w:type="spellStart"/>
      <w:r w:rsidRPr="00D76CC5">
        <w:rPr>
          <w:rFonts w:ascii="Century Gothic" w:hAnsi="Century Gothic"/>
          <w:szCs w:val="20"/>
        </w:rPr>
        <w:t>emboli</w:t>
      </w:r>
      <w:proofErr w:type="spellEnd"/>
      <w:r w:rsidRPr="00D76CC5">
        <w:rPr>
          <w:rFonts w:ascii="Century Gothic" w:hAnsi="Century Gothic"/>
          <w:szCs w:val="20"/>
        </w:rPr>
        <w:t>, ciltte nekroz, hatta körlük bile görüleb</w:t>
      </w:r>
      <w:r w:rsidR="00D76CC5">
        <w:rPr>
          <w:rFonts w:ascii="Century Gothic" w:hAnsi="Century Gothic"/>
          <w:szCs w:val="20"/>
        </w:rPr>
        <w:t>ilir.</w:t>
      </w:r>
    </w:p>
    <w:p w:rsidR="00D76CC5" w:rsidRPr="00D76CC5" w:rsidRDefault="00D76CC5" w:rsidP="00D76CC5">
      <w:pPr>
        <w:numPr>
          <w:ilvl w:val="0"/>
          <w:numId w:val="1"/>
        </w:numPr>
        <w:ind w:right="249" w:hanging="360"/>
        <w:rPr>
          <w:rFonts w:ascii="Century Gothic" w:hAnsi="Century Gothic"/>
          <w:szCs w:val="20"/>
        </w:rPr>
      </w:pPr>
    </w:p>
    <w:p w:rsidR="00E34485" w:rsidRDefault="00D76CC5" w:rsidP="00D76CC5">
      <w:pPr>
        <w:spacing w:after="2" w:line="259" w:lineRule="auto"/>
        <w:ind w:left="62" w:right="9"/>
        <w:rPr>
          <w:rFonts w:ascii="Century Gothic" w:hAnsi="Century Gothic"/>
          <w:b/>
          <w:szCs w:val="20"/>
        </w:rPr>
      </w:pPr>
      <w:r w:rsidRPr="00D76CC5">
        <w:rPr>
          <w:rFonts w:ascii="Century Gothic" w:hAnsi="Century Gothic"/>
          <w:b/>
          <w:szCs w:val="20"/>
        </w:rPr>
        <w:t xml:space="preserve">Uygulama Öncesinde Dikkat Edilecek Hususlar </w:t>
      </w:r>
    </w:p>
    <w:p w:rsidR="00D76CC5" w:rsidRPr="00D76CC5" w:rsidRDefault="00D76CC5" w:rsidP="00D76CC5">
      <w:pPr>
        <w:spacing w:after="2" w:line="259" w:lineRule="auto"/>
        <w:ind w:left="62" w:right="9"/>
        <w:rPr>
          <w:rFonts w:ascii="Century Gothic" w:hAnsi="Century Gothic"/>
          <w:b/>
          <w:szCs w:val="20"/>
        </w:rPr>
      </w:pP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Uygulamaya gelirken lütfen iyice dinlenmiş olarak geliniz, öncesinde alkollü içecekler tüketmeyiniz. </w:t>
      </w:r>
    </w:p>
    <w:p w:rsidR="00E34485" w:rsidRPr="00D76CC5" w:rsidRDefault="001C4EF9" w:rsidP="00D76CC5">
      <w:pPr>
        <w:numPr>
          <w:ilvl w:val="0"/>
          <w:numId w:val="1"/>
        </w:numPr>
        <w:spacing w:line="319" w:lineRule="auto"/>
        <w:ind w:right="249" w:hanging="360"/>
        <w:rPr>
          <w:rFonts w:ascii="Century Gothic" w:hAnsi="Century Gothic"/>
          <w:szCs w:val="20"/>
        </w:rPr>
      </w:pPr>
      <w:r w:rsidRPr="00D76CC5">
        <w:rPr>
          <w:rFonts w:ascii="Century Gothic" w:hAnsi="Century Gothic"/>
          <w:szCs w:val="20"/>
        </w:rPr>
        <w:t xml:space="preserve">En az üç gün öncesinden; </w:t>
      </w:r>
      <w:proofErr w:type="spellStart"/>
      <w:r w:rsidRPr="00D76CC5">
        <w:rPr>
          <w:rFonts w:ascii="Century Gothic" w:hAnsi="Century Gothic"/>
          <w:szCs w:val="20"/>
        </w:rPr>
        <w:t>ginko</w:t>
      </w:r>
      <w:proofErr w:type="spellEnd"/>
      <w:r w:rsidRPr="00D76CC5">
        <w:rPr>
          <w:rFonts w:ascii="Century Gothic" w:hAnsi="Century Gothic"/>
          <w:szCs w:val="20"/>
        </w:rPr>
        <w:t xml:space="preserve"> </w:t>
      </w:r>
      <w:proofErr w:type="spellStart"/>
      <w:r w:rsidRPr="00D76CC5">
        <w:rPr>
          <w:rFonts w:ascii="Century Gothic" w:hAnsi="Century Gothic"/>
          <w:szCs w:val="20"/>
        </w:rPr>
        <w:t>biloba</w:t>
      </w:r>
      <w:proofErr w:type="spellEnd"/>
      <w:r w:rsidRPr="00D76CC5">
        <w:rPr>
          <w:rFonts w:ascii="Century Gothic" w:hAnsi="Century Gothic"/>
          <w:szCs w:val="20"/>
        </w:rPr>
        <w:t xml:space="preserve">, kan sulandırıcı ilaçlar, yüksek doz E vitamini, yeşil çay, aspirin ve </w:t>
      </w:r>
      <w:proofErr w:type="spellStart"/>
      <w:r w:rsidRPr="00D76CC5">
        <w:rPr>
          <w:rFonts w:ascii="Century Gothic" w:hAnsi="Century Gothic"/>
          <w:szCs w:val="20"/>
        </w:rPr>
        <w:t>non-steroid</w:t>
      </w:r>
      <w:proofErr w:type="spellEnd"/>
      <w:r w:rsidRPr="00D76CC5">
        <w:rPr>
          <w:rFonts w:ascii="Century Gothic" w:hAnsi="Century Gothic"/>
          <w:szCs w:val="20"/>
        </w:rPr>
        <w:t xml:space="preserve"> anti </w:t>
      </w:r>
      <w:proofErr w:type="spellStart"/>
      <w:r w:rsidRPr="00D76CC5">
        <w:rPr>
          <w:rFonts w:ascii="Century Gothic" w:hAnsi="Century Gothic"/>
          <w:szCs w:val="20"/>
        </w:rPr>
        <w:t>inflamatuar</w:t>
      </w:r>
      <w:proofErr w:type="spellEnd"/>
      <w:r w:rsidRPr="00D76CC5">
        <w:rPr>
          <w:rFonts w:ascii="Century Gothic" w:hAnsi="Century Gothic"/>
          <w:szCs w:val="20"/>
        </w:rPr>
        <w:t xml:space="preserve"> (</w:t>
      </w:r>
      <w:proofErr w:type="spellStart"/>
      <w:r w:rsidRPr="00D76CC5">
        <w:rPr>
          <w:rFonts w:ascii="Century Gothic" w:hAnsi="Century Gothic"/>
          <w:szCs w:val="20"/>
        </w:rPr>
        <w:t>romatizmal</w:t>
      </w:r>
      <w:proofErr w:type="spellEnd"/>
      <w:r w:rsidRPr="00D76CC5">
        <w:rPr>
          <w:rFonts w:ascii="Century Gothic" w:hAnsi="Century Gothic"/>
          <w:szCs w:val="20"/>
        </w:rPr>
        <w:t>) ilaçların kesilmesi önerilir.</w:t>
      </w:r>
    </w:p>
    <w:p w:rsidR="00D76CC5" w:rsidRDefault="00D76CC5" w:rsidP="00D76CC5">
      <w:pPr>
        <w:spacing w:after="46" w:line="259" w:lineRule="auto"/>
        <w:ind w:left="0" w:firstLine="0"/>
        <w:rPr>
          <w:rFonts w:ascii="Century Gothic" w:hAnsi="Century Gothic"/>
          <w:b/>
          <w:szCs w:val="20"/>
        </w:rPr>
      </w:pPr>
      <w:r>
        <w:rPr>
          <w:rFonts w:ascii="Century Gothic" w:hAnsi="Century Gothic"/>
          <w:b/>
          <w:szCs w:val="20"/>
        </w:rPr>
        <w:t xml:space="preserve"> </w:t>
      </w:r>
    </w:p>
    <w:p w:rsidR="00E34485" w:rsidRPr="00D76CC5" w:rsidRDefault="00D76CC5" w:rsidP="00D76CC5">
      <w:pPr>
        <w:spacing w:after="46" w:line="259" w:lineRule="auto"/>
        <w:ind w:left="0" w:firstLine="0"/>
        <w:rPr>
          <w:rFonts w:ascii="Century Gothic" w:hAnsi="Century Gothic"/>
          <w:b/>
          <w:szCs w:val="20"/>
        </w:rPr>
      </w:pPr>
      <w:r>
        <w:rPr>
          <w:rFonts w:ascii="Century Gothic" w:hAnsi="Century Gothic"/>
          <w:b/>
          <w:szCs w:val="20"/>
        </w:rPr>
        <w:t>Uygulama So</w:t>
      </w:r>
      <w:r w:rsidRPr="00D76CC5">
        <w:rPr>
          <w:rFonts w:ascii="Century Gothic" w:hAnsi="Century Gothic"/>
          <w:b/>
          <w:szCs w:val="20"/>
        </w:rPr>
        <w:t xml:space="preserve">nrasında Dikkat Edilmesi Gereken Hususlar </w:t>
      </w:r>
    </w:p>
    <w:p w:rsidR="00D76CC5" w:rsidRPr="00D76CC5" w:rsidRDefault="00D76CC5" w:rsidP="00D76CC5">
      <w:pPr>
        <w:spacing w:after="46" w:line="259" w:lineRule="auto"/>
        <w:ind w:left="0" w:firstLine="0"/>
        <w:rPr>
          <w:rFonts w:ascii="Century Gothic" w:hAnsi="Century Gothic"/>
          <w:szCs w:val="20"/>
        </w:rPr>
      </w:pP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2-3 gün süreyle şişlik ve morluklar normaldir. Sosyal hayatınızda bunu göz önüne almalısınız.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Asıl kalıcı görüntü, şişliklerin inmesini takiben 2. haftadan sonraki ortaya çıkmaya başlayacaktır.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Uygulama alanına elinizle dokunmayınız,  temas etmeyiniz, güneşlenmeyiniz.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Makyaj uygulaması en az 24 saat sonra olmalıdır.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Uygulama alanına doktorunuz aksini söylemedikçe 1 hafta masaj uygulamayınız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3 gün süre ile uygulama alanındaki mimiklerinizi aşırı kullanmamaya özen gösteriniz.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Yoğun spordan, sauna, </w:t>
      </w:r>
      <w:proofErr w:type="gramStart"/>
      <w:r w:rsidRPr="00D76CC5">
        <w:rPr>
          <w:rFonts w:ascii="Century Gothic" w:hAnsi="Century Gothic"/>
          <w:szCs w:val="20"/>
        </w:rPr>
        <w:t>jakuzi</w:t>
      </w:r>
      <w:proofErr w:type="gramEnd"/>
      <w:r w:rsidRPr="00D76CC5">
        <w:rPr>
          <w:rFonts w:ascii="Century Gothic" w:hAnsi="Century Gothic"/>
          <w:szCs w:val="20"/>
        </w:rPr>
        <w:t xml:space="preserve"> gibi sıcak ortamlardan 1 hafta süre ile kaçınınız </w:t>
      </w:r>
    </w:p>
    <w:p w:rsidR="00E34485" w:rsidRPr="00D76CC5" w:rsidRDefault="001C4EF9">
      <w:pPr>
        <w:numPr>
          <w:ilvl w:val="0"/>
          <w:numId w:val="1"/>
        </w:numPr>
        <w:ind w:right="249" w:hanging="360"/>
        <w:rPr>
          <w:rFonts w:ascii="Century Gothic" w:hAnsi="Century Gothic"/>
          <w:szCs w:val="20"/>
        </w:rPr>
      </w:pPr>
      <w:r w:rsidRPr="00D76CC5">
        <w:rPr>
          <w:rFonts w:ascii="Century Gothic" w:hAnsi="Century Gothic"/>
          <w:szCs w:val="20"/>
        </w:rPr>
        <w:t xml:space="preserve">Dudak dolgusu yapıldıysa 2-3 gün sıcak-soğuk bir maddeyle temas ettirmeyiniz </w:t>
      </w:r>
    </w:p>
    <w:p w:rsidR="00E34485" w:rsidRPr="00D76CC5" w:rsidRDefault="001C4EF9" w:rsidP="00D76CC5">
      <w:pPr>
        <w:numPr>
          <w:ilvl w:val="0"/>
          <w:numId w:val="1"/>
        </w:numPr>
        <w:ind w:right="249" w:hanging="360"/>
        <w:rPr>
          <w:rFonts w:ascii="Century Gothic" w:hAnsi="Century Gothic"/>
          <w:szCs w:val="20"/>
        </w:rPr>
      </w:pPr>
      <w:r w:rsidRPr="00D76CC5">
        <w:rPr>
          <w:rFonts w:ascii="Century Gothic" w:hAnsi="Century Gothic"/>
          <w:szCs w:val="20"/>
        </w:rPr>
        <w:t xml:space="preserve">Dudak dolgusu anestezi ile yapıldığında, his geri gelene kadar (2-3 saat) sıcak bir şey yiyip içmeyiniz </w:t>
      </w:r>
    </w:p>
    <w:p w:rsidR="00D76CC5" w:rsidRDefault="00D76CC5">
      <w:pPr>
        <w:spacing w:line="320" w:lineRule="auto"/>
        <w:ind w:left="231" w:right="249"/>
        <w:rPr>
          <w:rFonts w:ascii="Century Gothic" w:hAnsi="Century Gothic"/>
          <w:szCs w:val="20"/>
        </w:rPr>
      </w:pPr>
    </w:p>
    <w:p w:rsidR="00D76CC5" w:rsidRPr="00D76CC5" w:rsidRDefault="001C4EF9" w:rsidP="00D76CC5">
      <w:pPr>
        <w:spacing w:line="320" w:lineRule="auto"/>
        <w:ind w:left="231" w:right="249"/>
        <w:rPr>
          <w:rFonts w:ascii="Century Gothic" w:hAnsi="Century Gothic"/>
          <w:szCs w:val="20"/>
        </w:rPr>
      </w:pPr>
      <w:r w:rsidRPr="00D76CC5">
        <w:rPr>
          <w:rFonts w:ascii="Century Gothic" w:hAnsi="Century Gothic"/>
          <w:szCs w:val="20"/>
        </w:rPr>
        <w:t xml:space="preserve">Kimlik, isim bilgileriniz sizin onayınız ve mahkeme kararı olmaksızın açıklanmayacaktır. Kendi dosyanıza bakabilme ve kopyasını alma hakkına sahipsiniz, ancak bu hak üçüncü şahısların dosyasına bakma hakkını içermez. Oluşacak yan etkiler doktorunuz tarafından değerlendirilecek ve iyileştirme (reçete düzenleme, tıbbi müdahale, acil müdahale) işlemleri doktorunuz tarafından yapılacaktır. </w:t>
      </w:r>
    </w:p>
    <w:p w:rsidR="00E34485" w:rsidRPr="00D76CC5" w:rsidRDefault="001C4EF9" w:rsidP="00D76CC5">
      <w:pPr>
        <w:spacing w:after="61" w:line="259" w:lineRule="auto"/>
        <w:ind w:left="221" w:firstLine="0"/>
        <w:rPr>
          <w:rFonts w:ascii="Century Gothic" w:hAnsi="Century Gothic"/>
          <w:szCs w:val="20"/>
        </w:rPr>
      </w:pPr>
      <w:r w:rsidRPr="00D76CC5">
        <w:rPr>
          <w:rFonts w:ascii="Century Gothic" w:hAnsi="Century Gothic"/>
          <w:szCs w:val="20"/>
        </w:rPr>
        <w:t xml:space="preserve"> </w:t>
      </w:r>
      <w:r w:rsidRPr="00D76CC5">
        <w:rPr>
          <w:rFonts w:ascii="Century Gothic" w:hAnsi="Century Gothic"/>
          <w:szCs w:val="20"/>
          <w:u w:val="single" w:color="000000"/>
        </w:rPr>
        <w:t xml:space="preserve">Dolgunun hacim olarak kişiye yeterli gelmemesi tamamen kişinin </w:t>
      </w:r>
      <w:proofErr w:type="spellStart"/>
      <w:r w:rsidRPr="00D76CC5">
        <w:rPr>
          <w:rFonts w:ascii="Century Gothic" w:hAnsi="Century Gothic"/>
          <w:szCs w:val="20"/>
          <w:u w:val="single" w:color="000000"/>
        </w:rPr>
        <w:t>subjektif</w:t>
      </w:r>
      <w:proofErr w:type="spellEnd"/>
      <w:r w:rsidRPr="00D76CC5">
        <w:rPr>
          <w:rFonts w:ascii="Century Gothic" w:hAnsi="Century Gothic"/>
          <w:szCs w:val="20"/>
          <w:u w:val="single" w:color="000000"/>
        </w:rPr>
        <w:t xml:space="preserve"> değerlendirmesi olup, kişi daha</w:t>
      </w:r>
      <w:r w:rsidRPr="00D76CC5">
        <w:rPr>
          <w:rFonts w:ascii="Century Gothic" w:hAnsi="Century Gothic"/>
          <w:szCs w:val="20"/>
        </w:rPr>
        <w:t xml:space="preserve"> </w:t>
      </w:r>
      <w:r w:rsidRPr="00D76CC5">
        <w:rPr>
          <w:rFonts w:ascii="Century Gothic" w:hAnsi="Century Gothic"/>
          <w:szCs w:val="20"/>
          <w:u w:val="single" w:color="000000"/>
        </w:rPr>
        <w:t>fazla dolgu ihtiyacı olduğunu belirtirse yeniden ödeme yaparak ek dolgu uygulatabilir. Aksi takdirde</w:t>
      </w:r>
      <w:r w:rsidRPr="00D76CC5">
        <w:rPr>
          <w:rFonts w:ascii="Century Gothic" w:hAnsi="Century Gothic"/>
          <w:szCs w:val="20"/>
        </w:rPr>
        <w:t xml:space="preserve"> </w:t>
      </w:r>
      <w:r w:rsidRPr="00D76CC5">
        <w:rPr>
          <w:rFonts w:ascii="Century Gothic" w:hAnsi="Century Gothic"/>
          <w:szCs w:val="20"/>
          <w:u w:val="single" w:color="000000"/>
        </w:rPr>
        <w:t>hacmin yetersiz geldiği veya etki görülmediği belirtilerek ücretin geri iadesinin talebi veya ücretsiz yeni</w:t>
      </w:r>
      <w:r w:rsidRPr="00D76CC5">
        <w:rPr>
          <w:rFonts w:ascii="Century Gothic" w:hAnsi="Century Gothic"/>
          <w:szCs w:val="20"/>
        </w:rPr>
        <w:t xml:space="preserve"> </w:t>
      </w:r>
      <w:r w:rsidRPr="00D76CC5">
        <w:rPr>
          <w:rFonts w:ascii="Century Gothic" w:hAnsi="Century Gothic"/>
          <w:szCs w:val="20"/>
          <w:u w:val="single" w:color="000000"/>
        </w:rPr>
        <w:t>dolgu uygulanması talebinin kabul edilemez olduğunu hasta peşinen kabul eder.</w:t>
      </w:r>
      <w:r w:rsidRPr="00D76CC5">
        <w:rPr>
          <w:rFonts w:ascii="Century Gothic" w:hAnsi="Century Gothic"/>
          <w:szCs w:val="20"/>
        </w:rPr>
        <w:t xml:space="preserve"> </w:t>
      </w:r>
    </w:p>
    <w:p w:rsidR="00E34485" w:rsidRPr="00D76CC5" w:rsidRDefault="001C4EF9">
      <w:pPr>
        <w:spacing w:after="32" w:line="259" w:lineRule="auto"/>
        <w:ind w:left="221" w:firstLine="0"/>
        <w:rPr>
          <w:rFonts w:ascii="Century Gothic" w:hAnsi="Century Gothic"/>
          <w:szCs w:val="20"/>
        </w:rPr>
      </w:pPr>
      <w:r w:rsidRPr="00D76CC5">
        <w:rPr>
          <w:rFonts w:ascii="Century Gothic" w:hAnsi="Century Gothic"/>
          <w:szCs w:val="20"/>
        </w:rPr>
        <w:t xml:space="preserve"> </w:t>
      </w:r>
    </w:p>
    <w:p w:rsidR="00E34485" w:rsidRPr="00D76CC5" w:rsidRDefault="001C4EF9" w:rsidP="00D76CC5">
      <w:pPr>
        <w:ind w:left="231" w:right="249"/>
        <w:rPr>
          <w:rFonts w:ascii="Century Gothic" w:hAnsi="Century Gothic"/>
          <w:szCs w:val="20"/>
        </w:rPr>
      </w:pPr>
      <w:r w:rsidRPr="00D76CC5">
        <w:rPr>
          <w:rFonts w:ascii="Century Gothic" w:hAnsi="Century Gothic"/>
          <w:szCs w:val="20"/>
        </w:rPr>
        <w:t xml:space="preserve">Aşağıda adımın yazılı olduğu yeri imzalayarak bu bilgilendirme ve onam formunu okuduğumu, doktorum tarafından bana yapılacak işlemler konusunda sözlü ve yazılı olarak anlayabileceğim bir dilde bilgi verildiğini, bütün sorularımın yanıtlandığını ve benim için gerekli olan tüm bilgileri edindiğimi (hasta hakları yönetmeliği, Resmi gazete, tarih:01.08.1998; sayı:23420), doktorumun </w:t>
      </w:r>
      <w:r w:rsidRPr="00D76CC5">
        <w:rPr>
          <w:rFonts w:ascii="Century Gothic" w:hAnsi="Century Gothic"/>
          <w:szCs w:val="20"/>
          <w:u w:val="single" w:color="000000"/>
        </w:rPr>
        <w:t xml:space="preserve">Dolgu </w:t>
      </w:r>
      <w:proofErr w:type="gramStart"/>
      <w:r w:rsidRPr="00D76CC5">
        <w:rPr>
          <w:rFonts w:ascii="Century Gothic" w:hAnsi="Century Gothic"/>
          <w:szCs w:val="20"/>
          <w:u w:val="single" w:color="000000"/>
        </w:rPr>
        <w:t>Uygulama</w:t>
      </w:r>
      <w:r w:rsidRPr="00D76CC5">
        <w:rPr>
          <w:rFonts w:ascii="Century Gothic" w:hAnsi="Century Gothic"/>
          <w:szCs w:val="20"/>
        </w:rPr>
        <w:t xml:space="preserve">  işlemini</w:t>
      </w:r>
      <w:proofErr w:type="gramEnd"/>
      <w:r w:rsidRPr="00D76CC5">
        <w:rPr>
          <w:rFonts w:ascii="Century Gothic" w:hAnsi="Century Gothic"/>
          <w:szCs w:val="20"/>
        </w:rPr>
        <w:t xml:space="preserve"> yapmasına özgür ve açık irademle izin verdiğimi beyan ederim. </w:t>
      </w:r>
    </w:p>
    <w:p w:rsidR="00D76CC5" w:rsidRDefault="001C4EF9" w:rsidP="00D76CC5">
      <w:pPr>
        <w:spacing w:after="382"/>
        <w:ind w:left="231" w:right="249"/>
        <w:rPr>
          <w:rFonts w:ascii="Century Gothic" w:hAnsi="Century Gothic"/>
          <w:szCs w:val="20"/>
        </w:rPr>
      </w:pPr>
      <w:r w:rsidRPr="00D76CC5">
        <w:rPr>
          <w:rFonts w:ascii="Century Gothic" w:hAnsi="Century Gothic"/>
          <w:szCs w:val="20"/>
        </w:rPr>
        <w:t xml:space="preserve">Uygulama esnasında fotoğraf ve/veya video görüntülerinin alınabileceğini ve bunların eğitsel ve bilimsel </w:t>
      </w:r>
      <w:proofErr w:type="gramStart"/>
      <w:r w:rsidRPr="00D76CC5">
        <w:rPr>
          <w:rFonts w:ascii="Century Gothic" w:hAnsi="Century Gothic"/>
          <w:szCs w:val="20"/>
        </w:rPr>
        <w:t>çalışmalarda , bilgilendirme</w:t>
      </w:r>
      <w:proofErr w:type="gramEnd"/>
      <w:r w:rsidRPr="00D76CC5">
        <w:rPr>
          <w:rFonts w:ascii="Century Gothic" w:hAnsi="Century Gothic"/>
          <w:szCs w:val="20"/>
        </w:rPr>
        <w:t xml:space="preserve"> ve tanıtıcı amaçlı her türlü paylaşımlarda kullanılabilece</w:t>
      </w:r>
      <w:r w:rsidR="00D76CC5" w:rsidRPr="00D76CC5">
        <w:rPr>
          <w:rFonts w:ascii="Century Gothic" w:hAnsi="Century Gothic"/>
          <w:szCs w:val="20"/>
        </w:rPr>
        <w:t>ğini anladım ve kabul ediyorum.</w:t>
      </w:r>
    </w:p>
    <w:p w:rsidR="00D76CC5" w:rsidRPr="00D76CC5" w:rsidRDefault="00D76CC5" w:rsidP="00D76CC5">
      <w:pPr>
        <w:tabs>
          <w:tab w:val="left" w:pos="0"/>
        </w:tabs>
        <w:ind w:left="180"/>
        <w:jc w:val="both"/>
        <w:rPr>
          <w:rFonts w:ascii="Times New Roman" w:hAnsi="Times New Roman" w:cs="Times New Roman"/>
          <w:b/>
          <w:sz w:val="24"/>
          <w:szCs w:val="24"/>
        </w:rPr>
      </w:pPr>
      <w:r w:rsidRPr="00D76CC5">
        <w:rPr>
          <w:b/>
          <w:sz w:val="24"/>
          <w:szCs w:val="24"/>
        </w:rPr>
        <w:t>Has</w:t>
      </w:r>
      <w:r w:rsidRPr="00D76CC5">
        <w:rPr>
          <w:rFonts w:ascii="Times New Roman" w:hAnsi="Times New Roman" w:cs="Times New Roman"/>
          <w:b/>
          <w:sz w:val="24"/>
          <w:szCs w:val="24"/>
        </w:rPr>
        <w:t xml:space="preserve">tanın Adı </w:t>
      </w:r>
      <w:r w:rsidRPr="00D76CC5">
        <w:rPr>
          <w:rFonts w:ascii="Times New Roman" w:hAnsi="Times New Roman" w:cs="Times New Roman"/>
          <w:b/>
          <w:sz w:val="24"/>
          <w:szCs w:val="24"/>
        </w:rPr>
        <w:tab/>
      </w:r>
      <w:r w:rsidRPr="00D76CC5">
        <w:rPr>
          <w:rFonts w:ascii="Times New Roman" w:hAnsi="Times New Roman" w:cs="Times New Roman"/>
          <w:b/>
          <w:sz w:val="24"/>
          <w:szCs w:val="24"/>
        </w:rPr>
        <w:tab/>
      </w:r>
      <w:r w:rsidRPr="00D76CC5">
        <w:rPr>
          <w:rFonts w:ascii="Times New Roman" w:hAnsi="Times New Roman" w:cs="Times New Roman"/>
          <w:b/>
          <w:sz w:val="24"/>
          <w:szCs w:val="24"/>
        </w:rPr>
        <w:tab/>
      </w:r>
      <w:r w:rsidRPr="00D76CC5">
        <w:rPr>
          <w:rFonts w:ascii="Times New Roman" w:hAnsi="Times New Roman" w:cs="Times New Roman"/>
          <w:b/>
          <w:sz w:val="24"/>
          <w:szCs w:val="24"/>
        </w:rPr>
        <w:tab/>
        <w:t>İmza</w:t>
      </w:r>
      <w:r w:rsidRPr="00D76CC5">
        <w:rPr>
          <w:rFonts w:ascii="Times New Roman" w:hAnsi="Times New Roman" w:cs="Times New Roman"/>
          <w:b/>
          <w:sz w:val="24"/>
          <w:szCs w:val="24"/>
        </w:rPr>
        <w:tab/>
      </w:r>
      <w:r w:rsidRPr="00D76CC5">
        <w:rPr>
          <w:rFonts w:ascii="Times New Roman" w:hAnsi="Times New Roman" w:cs="Times New Roman"/>
          <w:b/>
          <w:sz w:val="24"/>
          <w:szCs w:val="24"/>
        </w:rPr>
        <w:tab/>
      </w:r>
      <w:r w:rsidRPr="00D76CC5">
        <w:rPr>
          <w:rFonts w:ascii="Times New Roman" w:hAnsi="Times New Roman" w:cs="Times New Roman"/>
          <w:b/>
          <w:sz w:val="24"/>
          <w:szCs w:val="24"/>
        </w:rPr>
        <w:tab/>
      </w:r>
      <w:r w:rsidRPr="00D76CC5">
        <w:rPr>
          <w:rFonts w:ascii="Times New Roman" w:hAnsi="Times New Roman" w:cs="Times New Roman"/>
          <w:b/>
          <w:sz w:val="24"/>
          <w:szCs w:val="24"/>
        </w:rPr>
        <w:tab/>
      </w:r>
      <w:r w:rsidRPr="00D76CC5">
        <w:rPr>
          <w:rFonts w:ascii="Times New Roman" w:hAnsi="Times New Roman" w:cs="Times New Roman"/>
          <w:b/>
          <w:sz w:val="24"/>
          <w:szCs w:val="24"/>
        </w:rPr>
        <w:tab/>
        <w:t>Tarih</w:t>
      </w:r>
    </w:p>
    <w:p w:rsidR="00D76CC5" w:rsidRPr="00D76CC5" w:rsidRDefault="00D76CC5" w:rsidP="00D76CC5">
      <w:pPr>
        <w:tabs>
          <w:tab w:val="left" w:pos="720"/>
        </w:tabs>
        <w:ind w:left="180"/>
        <w:jc w:val="both"/>
        <w:rPr>
          <w:rFonts w:ascii="Times New Roman" w:hAnsi="Times New Roman" w:cs="Times New Roman"/>
          <w:sz w:val="24"/>
          <w:szCs w:val="24"/>
        </w:rPr>
      </w:pPr>
      <w:r w:rsidRPr="00D76CC5">
        <w:rPr>
          <w:rFonts w:ascii="Times New Roman" w:hAnsi="Times New Roman" w:cs="Times New Roman"/>
          <w:sz w:val="24"/>
          <w:szCs w:val="24"/>
        </w:rPr>
        <w:t>(Vekil Ve Yakınlık Derecesi)</w:t>
      </w:r>
    </w:p>
    <w:p w:rsidR="00D76CC5" w:rsidRPr="00D76CC5" w:rsidRDefault="00D76CC5" w:rsidP="00D76CC5">
      <w:pPr>
        <w:spacing w:after="382"/>
        <w:ind w:left="231" w:right="249"/>
        <w:rPr>
          <w:rFonts w:ascii="Century Gothic" w:hAnsi="Century Gothic"/>
          <w:szCs w:val="20"/>
        </w:rPr>
      </w:pPr>
    </w:p>
    <w:sectPr w:rsidR="00D76CC5" w:rsidRPr="00D76CC5">
      <w:headerReference w:type="default" r:id="rId8"/>
      <w:pgSz w:w="11899" w:h="16838"/>
      <w:pgMar w:top="1440" w:right="609" w:bottom="1440" w:left="5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D9" w:rsidRDefault="00E16DD9" w:rsidP="00D76CC5">
      <w:pPr>
        <w:spacing w:after="0" w:line="240" w:lineRule="auto"/>
      </w:pPr>
      <w:r>
        <w:separator/>
      </w:r>
    </w:p>
  </w:endnote>
  <w:endnote w:type="continuationSeparator" w:id="0">
    <w:p w:rsidR="00E16DD9" w:rsidRDefault="00E16DD9" w:rsidP="00D7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D9" w:rsidRDefault="00E16DD9" w:rsidP="00D76CC5">
      <w:pPr>
        <w:spacing w:after="0" w:line="240" w:lineRule="auto"/>
      </w:pPr>
      <w:r>
        <w:separator/>
      </w:r>
    </w:p>
  </w:footnote>
  <w:footnote w:type="continuationSeparator" w:id="0">
    <w:p w:rsidR="00E16DD9" w:rsidRDefault="00E16DD9" w:rsidP="00D7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C5" w:rsidRPr="00D76CC5" w:rsidRDefault="00D76CC5" w:rsidP="00D76CC5">
    <w:pPr>
      <w:spacing w:after="0" w:line="240" w:lineRule="auto"/>
      <w:ind w:left="0" w:firstLine="0"/>
      <w:jc w:val="center"/>
      <w:rPr>
        <w:rFonts w:ascii="Century Gothic" w:eastAsia="Times New Roman" w:hAnsi="Century Gothic" w:cs="Times New Roman"/>
        <w:b/>
        <w:color w:val="auto"/>
        <w:szCs w:val="20"/>
      </w:rPr>
    </w:pPr>
    <w:r w:rsidRPr="00D76CC5">
      <w:rPr>
        <w:rFonts w:ascii="Century Gothic" w:eastAsia="Times New Roman" w:hAnsi="Century Gothic" w:cs="Times New Roman"/>
        <w:b/>
        <w:noProof/>
        <w:color w:val="auto"/>
        <w:szCs w:val="20"/>
      </w:rPr>
      <w:drawing>
        <wp:inline distT="0" distB="0" distL="0" distR="0">
          <wp:extent cx="333375" cy="304800"/>
          <wp:effectExtent l="0" t="0" r="952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r w:rsidRPr="00D76CC5">
      <w:rPr>
        <w:rFonts w:ascii="Century Gothic" w:eastAsia="Times New Roman" w:hAnsi="Century Gothic" w:cs="Times New Roman"/>
        <w:b/>
        <w:noProof/>
        <w:color w:val="auto"/>
        <w:szCs w:val="20"/>
      </w:rPr>
      <w:t xml:space="preserve">     </w:t>
    </w:r>
    <w:r w:rsidRPr="00D76CC5">
      <w:rPr>
        <w:rFonts w:ascii="Lucida Calligraphy" w:eastAsia="Times New Roman" w:hAnsi="Lucida Calligraphy" w:cs="Courier New"/>
        <w:b/>
        <w:color w:val="auto"/>
        <w:sz w:val="16"/>
        <w:szCs w:val="16"/>
      </w:rPr>
      <w:t>SAFFET ULUTA</w:t>
    </w:r>
    <w:r w:rsidRPr="00D76CC5">
      <w:rPr>
        <w:rFonts w:ascii="Cambria" w:eastAsia="Times New Roman" w:hAnsi="Cambria" w:cs="Cambria"/>
        <w:b/>
        <w:color w:val="auto"/>
        <w:sz w:val="16"/>
        <w:szCs w:val="16"/>
      </w:rPr>
      <w:t>Ş</w:t>
    </w:r>
    <w:r w:rsidRPr="00D76CC5">
      <w:rPr>
        <w:rFonts w:ascii="Lucida Calligraphy" w:eastAsia="Times New Roman" w:hAnsi="Lucida Calligraphy" w:cs="Courier New"/>
        <w:b/>
        <w:color w:val="auto"/>
        <w:sz w:val="16"/>
        <w:szCs w:val="16"/>
      </w:rPr>
      <w:t xml:space="preserve"> </w:t>
    </w:r>
    <w:r w:rsidRPr="00D76CC5">
      <w:rPr>
        <w:rFonts w:ascii="Lucida Calligraphy" w:eastAsia="Times New Roman" w:hAnsi="Lucida Calligraphy" w:cs="Times New Roman"/>
        <w:b/>
        <w:color w:val="auto"/>
        <w:sz w:val="16"/>
        <w:szCs w:val="16"/>
      </w:rPr>
      <w:t>PLASTIK, REKONSTRÜKTIF VE ESTETIK CERRAHI KLINI</w:t>
    </w:r>
    <w:r w:rsidRPr="00D76CC5">
      <w:rPr>
        <w:rFonts w:ascii="Cambria" w:eastAsia="Times New Roman" w:hAnsi="Cambria" w:cs="Cambria"/>
        <w:b/>
        <w:color w:val="auto"/>
        <w:sz w:val="16"/>
        <w:szCs w:val="16"/>
      </w:rPr>
      <w:t>Ğ</w:t>
    </w:r>
    <w:r w:rsidRPr="00D76CC5">
      <w:rPr>
        <w:rFonts w:ascii="Lucida Calligraphy" w:eastAsia="Times New Roman" w:hAnsi="Lucida Calligraphy" w:cs="Times New Roman"/>
        <w:b/>
        <w:color w:val="auto"/>
        <w:sz w:val="16"/>
        <w:szCs w:val="16"/>
      </w:rPr>
      <w:t xml:space="preserve">I     </w:t>
    </w:r>
    <w:r w:rsidRPr="00D76CC5">
      <w:rPr>
        <w:rFonts w:ascii="Century Gothic" w:eastAsia="Times New Roman" w:hAnsi="Century Gothic" w:cs="Times New Roman"/>
        <w:b/>
        <w:noProof/>
        <w:color w:val="auto"/>
        <w:sz w:val="16"/>
        <w:szCs w:val="16"/>
      </w:rPr>
      <w:drawing>
        <wp:inline distT="0" distB="0" distL="0" distR="0">
          <wp:extent cx="428625" cy="390525"/>
          <wp:effectExtent l="0" t="0" r="9525" b="952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rsidR="00D76CC5" w:rsidRDefault="00D76C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346B"/>
    <w:multiLevelType w:val="hybridMultilevel"/>
    <w:tmpl w:val="4A68C628"/>
    <w:lvl w:ilvl="0" w:tplc="9FBEB5B4">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40C26A">
      <w:start w:val="1"/>
      <w:numFmt w:val="bullet"/>
      <w:lvlText w:val="o"/>
      <w:lvlJc w:val="left"/>
      <w:pPr>
        <w:ind w:left="1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5C220E">
      <w:start w:val="1"/>
      <w:numFmt w:val="bullet"/>
      <w:lvlText w:val="▪"/>
      <w:lvlJc w:val="left"/>
      <w:pPr>
        <w:ind w:left="23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7083FE">
      <w:start w:val="1"/>
      <w:numFmt w:val="bullet"/>
      <w:lvlText w:val="•"/>
      <w:lvlJc w:val="left"/>
      <w:pPr>
        <w:ind w:left="3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1AEDEC">
      <w:start w:val="1"/>
      <w:numFmt w:val="bullet"/>
      <w:lvlText w:val="o"/>
      <w:lvlJc w:val="left"/>
      <w:pPr>
        <w:ind w:left="3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04C512">
      <w:start w:val="1"/>
      <w:numFmt w:val="bullet"/>
      <w:lvlText w:val="▪"/>
      <w:lvlJc w:val="left"/>
      <w:pPr>
        <w:ind w:left="4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E0CB70">
      <w:start w:val="1"/>
      <w:numFmt w:val="bullet"/>
      <w:lvlText w:val="•"/>
      <w:lvlJc w:val="left"/>
      <w:pPr>
        <w:ind w:left="5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6EDD0">
      <w:start w:val="1"/>
      <w:numFmt w:val="bullet"/>
      <w:lvlText w:val="o"/>
      <w:lvlJc w:val="left"/>
      <w:pPr>
        <w:ind w:left="5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3AC320">
      <w:start w:val="1"/>
      <w:numFmt w:val="bullet"/>
      <w:lvlText w:val="▪"/>
      <w:lvlJc w:val="left"/>
      <w:pPr>
        <w:ind w:left="6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85"/>
    <w:rsid w:val="001C4EF9"/>
    <w:rsid w:val="00D76CC5"/>
    <w:rsid w:val="00E16DD9"/>
    <w:rsid w:val="00E34485"/>
    <w:rsid w:val="00EE39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A8449"/>
  <w15:docId w15:val="{A6B1A7E9-4676-4DBC-A06E-68F05C5C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2229" w:hanging="10"/>
    </w:pPr>
    <w:rPr>
      <w:rFonts w:ascii="Calibri" w:eastAsia="Calibri" w:hAnsi="Calibri" w:cs="Calibri"/>
      <w:color w:val="000000"/>
      <w:sz w:val="20"/>
    </w:rPr>
  </w:style>
  <w:style w:type="paragraph" w:styleId="Balk1">
    <w:name w:val="heading 1"/>
    <w:next w:val="Normal"/>
    <w:link w:val="Balk1Char"/>
    <w:uiPriority w:val="9"/>
    <w:unhideWhenUsed/>
    <w:qFormat/>
    <w:pPr>
      <w:keepNext/>
      <w:keepLines/>
      <w:spacing w:after="130"/>
      <w:ind w:left="278"/>
      <w:jc w:val="center"/>
      <w:outlineLvl w:val="0"/>
    </w:pPr>
    <w:rPr>
      <w:rFonts w:ascii="Calibri" w:eastAsia="Calibri" w:hAnsi="Calibri" w:cs="Calibri"/>
      <w:color w:val="000000"/>
      <w:sz w:val="28"/>
    </w:rPr>
  </w:style>
  <w:style w:type="paragraph" w:styleId="Balk2">
    <w:name w:val="heading 2"/>
    <w:next w:val="Normal"/>
    <w:link w:val="Balk2Char"/>
    <w:uiPriority w:val="9"/>
    <w:unhideWhenUsed/>
    <w:qFormat/>
    <w:pPr>
      <w:keepNext/>
      <w:keepLines/>
      <w:spacing w:after="548"/>
      <w:ind w:left="22"/>
      <w:jc w:val="right"/>
      <w:outlineLvl w:val="1"/>
    </w:pPr>
    <w:rPr>
      <w:rFonts w:ascii="Calibri" w:eastAsia="Calibri" w:hAnsi="Calibri" w:cs="Calibri"/>
      <w:color w:val="000000"/>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Calibri" w:eastAsia="Calibri" w:hAnsi="Calibri" w:cs="Calibri"/>
      <w:color w:val="000000"/>
      <w:sz w:val="16"/>
    </w:rPr>
  </w:style>
  <w:style w:type="character" w:customStyle="1" w:styleId="Balk1Char">
    <w:name w:val="Başlık 1 Char"/>
    <w:link w:val="Balk1"/>
    <w:rPr>
      <w:rFonts w:ascii="Calibri" w:eastAsia="Calibri" w:hAnsi="Calibri" w:cs="Calibri"/>
      <w:color w:val="000000"/>
      <w:sz w:val="28"/>
    </w:rPr>
  </w:style>
  <w:style w:type="paragraph" w:styleId="stBilgi">
    <w:name w:val="header"/>
    <w:basedOn w:val="Normal"/>
    <w:link w:val="stBilgiChar"/>
    <w:uiPriority w:val="99"/>
    <w:unhideWhenUsed/>
    <w:rsid w:val="00D76C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6CC5"/>
    <w:rPr>
      <w:rFonts w:ascii="Calibri" w:eastAsia="Calibri" w:hAnsi="Calibri" w:cs="Calibri"/>
      <w:color w:val="000000"/>
      <w:sz w:val="20"/>
    </w:rPr>
  </w:style>
  <w:style w:type="paragraph" w:styleId="AltBilgi">
    <w:name w:val="footer"/>
    <w:basedOn w:val="Normal"/>
    <w:link w:val="AltBilgiChar"/>
    <w:uiPriority w:val="99"/>
    <w:unhideWhenUsed/>
    <w:rsid w:val="00D76C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6CC5"/>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Japari</dc:creator>
  <cp:keywords/>
  <cp:lastModifiedBy>Windows10</cp:lastModifiedBy>
  <cp:revision>3</cp:revision>
  <dcterms:created xsi:type="dcterms:W3CDTF">2022-09-16T15:11:00Z</dcterms:created>
  <dcterms:modified xsi:type="dcterms:W3CDTF">2022-09-16T15:12:00Z</dcterms:modified>
</cp:coreProperties>
</file>