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FA8" w:rsidRDefault="00CA6FA8" w:rsidP="00CA6FA8">
      <w:pPr>
        <w:rPr>
          <w:rFonts w:ascii="Century Gothic" w:hAnsi="Century Gothic"/>
          <w:sz w:val="20"/>
          <w:szCs w:val="20"/>
        </w:rPr>
      </w:pPr>
      <w:r>
        <w:rPr>
          <w:rFonts w:ascii="Century Gothic" w:hAnsi="Century Gothic"/>
          <w:sz w:val="20"/>
          <w:szCs w:val="20"/>
        </w:rPr>
        <w:t xml:space="preserve">                                       </w:t>
      </w:r>
      <w:r w:rsidRPr="004A7800">
        <w:rPr>
          <w:rFonts w:ascii="Century Gothic" w:hAnsi="Century Gothic"/>
          <w:noProof/>
          <w:sz w:val="20"/>
          <w:szCs w:val="20"/>
          <w:lang w:eastAsia="tr-TR"/>
        </w:rPr>
        <w:drawing>
          <wp:inline distT="0" distB="0" distL="0" distR="0">
            <wp:extent cx="3295650" cy="30670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5650" cy="3067050"/>
                    </a:xfrm>
                    <a:prstGeom prst="rect">
                      <a:avLst/>
                    </a:prstGeom>
                    <a:noFill/>
                    <a:ln>
                      <a:noFill/>
                    </a:ln>
                  </pic:spPr>
                </pic:pic>
              </a:graphicData>
            </a:graphic>
          </wp:inline>
        </w:drawing>
      </w:r>
      <w:r>
        <w:rPr>
          <w:rFonts w:ascii="Century Gothic" w:hAnsi="Century Gothic"/>
          <w:sz w:val="20"/>
          <w:szCs w:val="20"/>
        </w:rPr>
        <w:t xml:space="preserve">    </w:t>
      </w:r>
    </w:p>
    <w:p w:rsidR="00CA6FA8" w:rsidRDefault="00CA6FA8" w:rsidP="00CA6FA8">
      <w:pPr>
        <w:jc w:val="center"/>
        <w:rPr>
          <w:rFonts w:ascii="Century Gothic" w:hAnsi="Century Gothic"/>
          <w:sz w:val="36"/>
          <w:szCs w:val="36"/>
        </w:rPr>
      </w:pPr>
      <w:r>
        <w:rPr>
          <w:rFonts w:ascii="Century Gothic" w:hAnsi="Century Gothic"/>
          <w:sz w:val="36"/>
          <w:szCs w:val="36"/>
        </w:rPr>
        <w:t>Op. Dr. SAFFET ULUTA</w:t>
      </w:r>
      <w:r>
        <w:rPr>
          <w:rFonts w:ascii="Century Gothic" w:hAnsi="Century Gothic" w:cs="Cambria"/>
          <w:sz w:val="36"/>
          <w:szCs w:val="36"/>
        </w:rPr>
        <w:t>Ş</w:t>
      </w:r>
    </w:p>
    <w:p w:rsidR="00CA6FA8" w:rsidRDefault="00CA6FA8" w:rsidP="00CA6FA8">
      <w:pPr>
        <w:jc w:val="center"/>
        <w:rPr>
          <w:rFonts w:ascii="Century Gothic" w:hAnsi="Century Gothic"/>
          <w:sz w:val="36"/>
          <w:szCs w:val="36"/>
        </w:rPr>
      </w:pPr>
      <w:proofErr w:type="spellStart"/>
      <w:proofErr w:type="gramStart"/>
      <w:r>
        <w:rPr>
          <w:rFonts w:ascii="Century Gothic" w:hAnsi="Century Gothic"/>
          <w:sz w:val="36"/>
          <w:szCs w:val="36"/>
        </w:rPr>
        <w:t>Plastik,Rekonstrüktif</w:t>
      </w:r>
      <w:proofErr w:type="spellEnd"/>
      <w:proofErr w:type="gramEnd"/>
      <w:r>
        <w:rPr>
          <w:rFonts w:ascii="Century Gothic" w:hAnsi="Century Gothic"/>
          <w:sz w:val="36"/>
          <w:szCs w:val="36"/>
        </w:rPr>
        <w:t xml:space="preserve"> ve Estetik Cerrahi</w:t>
      </w:r>
    </w:p>
    <w:p w:rsidR="00CA6FA8" w:rsidRDefault="00CA6FA8" w:rsidP="00CA6FA8">
      <w:pPr>
        <w:jc w:val="center"/>
        <w:rPr>
          <w:rFonts w:ascii="Century Gothic" w:hAnsi="Century Gothic" w:cs="Cambria"/>
        </w:rPr>
      </w:pPr>
    </w:p>
    <w:p w:rsidR="00CA6FA8" w:rsidRDefault="00CA6FA8" w:rsidP="00CA6FA8">
      <w:pPr>
        <w:rPr>
          <w:rFonts w:ascii="Century Gothic" w:hAnsi="Century Gothic" w:cs="Cambria"/>
        </w:rPr>
      </w:pPr>
    </w:p>
    <w:p w:rsidR="00CA6FA8" w:rsidRDefault="00CA6FA8" w:rsidP="00CA6FA8">
      <w:pPr>
        <w:jc w:val="center"/>
        <w:rPr>
          <w:rFonts w:ascii="Century Gothic" w:hAnsi="Century Gothic"/>
          <w:sz w:val="48"/>
          <w:szCs w:val="48"/>
        </w:rPr>
      </w:pPr>
      <w:r>
        <w:rPr>
          <w:rFonts w:ascii="Century Gothic" w:hAnsi="Century Gothic" w:cs="Cambria"/>
          <w:sz w:val="48"/>
          <w:szCs w:val="48"/>
        </w:rPr>
        <w:t>İ</w:t>
      </w:r>
      <w:r>
        <w:rPr>
          <w:rFonts w:ascii="Century Gothic" w:hAnsi="Century Gothic"/>
          <w:sz w:val="48"/>
          <w:szCs w:val="48"/>
        </w:rPr>
        <w:t>Z</w:t>
      </w:r>
      <w:r>
        <w:rPr>
          <w:rFonts w:ascii="Century Gothic" w:hAnsi="Century Gothic" w:cs="Cambria"/>
          <w:sz w:val="48"/>
          <w:szCs w:val="48"/>
        </w:rPr>
        <w:t>İ</w:t>
      </w:r>
      <w:r>
        <w:rPr>
          <w:rFonts w:ascii="Century Gothic" w:hAnsi="Century Gothic"/>
          <w:sz w:val="48"/>
          <w:szCs w:val="48"/>
        </w:rPr>
        <w:t>N VE B</w:t>
      </w:r>
      <w:r>
        <w:rPr>
          <w:rFonts w:ascii="Century Gothic" w:hAnsi="Century Gothic" w:cs="Cambria"/>
          <w:sz w:val="48"/>
          <w:szCs w:val="48"/>
        </w:rPr>
        <w:t>İ</w:t>
      </w:r>
      <w:r>
        <w:rPr>
          <w:rFonts w:ascii="Century Gothic" w:hAnsi="Century Gothic"/>
          <w:sz w:val="48"/>
          <w:szCs w:val="48"/>
        </w:rPr>
        <w:t>LG</w:t>
      </w:r>
      <w:r>
        <w:rPr>
          <w:rFonts w:ascii="Century Gothic" w:hAnsi="Century Gothic" w:cs="Cambria"/>
          <w:sz w:val="48"/>
          <w:szCs w:val="48"/>
        </w:rPr>
        <w:t>İ</w:t>
      </w:r>
      <w:r>
        <w:rPr>
          <w:rFonts w:ascii="Century Gothic" w:hAnsi="Century Gothic"/>
          <w:sz w:val="48"/>
          <w:szCs w:val="48"/>
        </w:rPr>
        <w:t>LEND</w:t>
      </w:r>
      <w:r>
        <w:rPr>
          <w:rFonts w:ascii="Century Gothic" w:hAnsi="Century Gothic" w:cs="Cambria"/>
          <w:sz w:val="48"/>
          <w:szCs w:val="48"/>
        </w:rPr>
        <w:t>İ</w:t>
      </w:r>
      <w:r>
        <w:rPr>
          <w:rFonts w:ascii="Century Gothic" w:hAnsi="Century Gothic"/>
          <w:sz w:val="48"/>
          <w:szCs w:val="48"/>
        </w:rPr>
        <w:t>RME FORMU</w:t>
      </w:r>
    </w:p>
    <w:p w:rsidR="00CA6FA8" w:rsidRDefault="00CA6FA8" w:rsidP="00CA6FA8">
      <w:pPr>
        <w:jc w:val="center"/>
        <w:rPr>
          <w:rFonts w:ascii="Century Gothic" w:hAnsi="Century Gothic"/>
          <w:sz w:val="48"/>
          <w:szCs w:val="48"/>
        </w:rPr>
      </w:pPr>
    </w:p>
    <w:p w:rsidR="00CA6FA8" w:rsidRDefault="00CA6FA8" w:rsidP="00CA6FA8">
      <w:pPr>
        <w:jc w:val="center"/>
        <w:rPr>
          <w:rFonts w:ascii="Century Gothic" w:hAnsi="Century Gothic"/>
          <w:sz w:val="36"/>
          <w:szCs w:val="36"/>
        </w:rPr>
      </w:pPr>
      <w:r>
        <w:rPr>
          <w:rFonts w:ascii="Century Gothic" w:hAnsi="Century Gothic"/>
          <w:sz w:val="36"/>
          <w:szCs w:val="36"/>
        </w:rPr>
        <w:t>KÜÇÜK MÜDAHALE</w:t>
      </w:r>
    </w:p>
    <w:p w:rsidR="00CA6FA8" w:rsidRDefault="00CA6FA8" w:rsidP="00CA6FA8">
      <w:pPr>
        <w:jc w:val="center"/>
        <w:rPr>
          <w:rFonts w:ascii="Century Gothic" w:hAnsi="Century Gothic"/>
          <w:b/>
          <w:sz w:val="36"/>
          <w:szCs w:val="36"/>
        </w:rPr>
      </w:pPr>
      <w:r>
        <w:rPr>
          <w:rFonts w:ascii="Century Gothic" w:hAnsi="Century Gothic"/>
          <w:b/>
          <w:sz w:val="36"/>
          <w:szCs w:val="36"/>
        </w:rPr>
        <w:t>HASTA BİLGİLERİ</w:t>
      </w:r>
    </w:p>
    <w:p w:rsidR="00CA6FA8" w:rsidRDefault="00CA6FA8" w:rsidP="00CA6FA8">
      <w:pPr>
        <w:ind w:left="6381" w:firstLine="709"/>
        <w:jc w:val="center"/>
        <w:rPr>
          <w:rFonts w:ascii="Century Gothic" w:hAnsi="Century Gothic"/>
          <w:b/>
          <w:sz w:val="32"/>
          <w:szCs w:val="32"/>
          <w:u w:val="single"/>
        </w:rPr>
      </w:pPr>
      <w:r>
        <w:rPr>
          <w:rFonts w:ascii="Verdana" w:eastAsia="Verdana" w:hAnsi="Verdana" w:cs="Verdana"/>
          <w:b/>
          <w:sz w:val="20"/>
          <w:szCs w:val="20"/>
          <w:u w:val="single"/>
        </w:rPr>
        <w:t>Tarih:</w:t>
      </w:r>
    </w:p>
    <w:p w:rsidR="00CA6FA8" w:rsidRDefault="00CA6FA8" w:rsidP="00CA6FA8">
      <w:pPr>
        <w:rPr>
          <w:rFonts w:ascii="Century Gothic" w:hAnsi="Century Gothic"/>
          <w:b/>
          <w:sz w:val="32"/>
          <w:szCs w:val="32"/>
        </w:rPr>
      </w:pPr>
    </w:p>
    <w:p w:rsidR="00CA6FA8" w:rsidRDefault="00CA6FA8" w:rsidP="00CA6FA8">
      <w:pPr>
        <w:rPr>
          <w:rFonts w:ascii="Century Gothic" w:hAnsi="Century Gothic"/>
          <w:b/>
          <w:sz w:val="32"/>
          <w:szCs w:val="32"/>
        </w:rPr>
      </w:pPr>
      <w:r>
        <w:rPr>
          <w:rFonts w:ascii="Century Gothic" w:hAnsi="Century Gothic"/>
          <w:b/>
          <w:sz w:val="32"/>
          <w:szCs w:val="32"/>
        </w:rPr>
        <w:t>Hasta Adı ve Soyadı:</w:t>
      </w:r>
    </w:p>
    <w:p w:rsidR="00CA6FA8" w:rsidRDefault="00CA6FA8" w:rsidP="00CA6FA8">
      <w:pPr>
        <w:rPr>
          <w:rFonts w:ascii="Century Gothic" w:hAnsi="Century Gothic"/>
          <w:b/>
          <w:sz w:val="32"/>
          <w:szCs w:val="32"/>
        </w:rPr>
      </w:pPr>
      <w:r>
        <w:rPr>
          <w:rFonts w:ascii="Century Gothic" w:hAnsi="Century Gothic"/>
          <w:b/>
          <w:sz w:val="32"/>
          <w:szCs w:val="32"/>
        </w:rPr>
        <w:t>T.C Kimlik Numarası:</w:t>
      </w:r>
    </w:p>
    <w:p w:rsidR="00CA6FA8" w:rsidRDefault="00CA6FA8" w:rsidP="00CA6FA8">
      <w:pPr>
        <w:rPr>
          <w:rFonts w:ascii="Century Gothic" w:hAnsi="Century Gothic"/>
          <w:b/>
          <w:sz w:val="32"/>
          <w:szCs w:val="32"/>
        </w:rPr>
      </w:pPr>
      <w:r>
        <w:rPr>
          <w:rFonts w:ascii="Century Gothic" w:hAnsi="Century Gothic"/>
          <w:b/>
          <w:sz w:val="32"/>
          <w:szCs w:val="32"/>
        </w:rPr>
        <w:t>İrtibat No</w:t>
      </w:r>
      <w:r>
        <w:rPr>
          <w:rFonts w:ascii="Cambria Math" w:hAnsi="Cambria Math" w:cs="Cambria Math"/>
          <w:b/>
          <w:sz w:val="32"/>
          <w:szCs w:val="32"/>
        </w:rPr>
        <w:t>₁</w:t>
      </w:r>
      <w:r>
        <w:rPr>
          <w:rFonts w:ascii="Century Gothic" w:hAnsi="Century Gothic"/>
          <w:b/>
          <w:sz w:val="32"/>
          <w:szCs w:val="32"/>
        </w:rPr>
        <w:t>:</w:t>
      </w:r>
    </w:p>
    <w:p w:rsidR="00CA6FA8" w:rsidRDefault="00CA6FA8" w:rsidP="00CA6FA8">
      <w:pPr>
        <w:rPr>
          <w:rFonts w:ascii="Century Gothic" w:hAnsi="Century Gothic"/>
          <w:b/>
          <w:sz w:val="32"/>
          <w:szCs w:val="32"/>
        </w:rPr>
      </w:pPr>
      <w:r>
        <w:rPr>
          <w:rFonts w:ascii="Century Gothic" w:hAnsi="Century Gothic"/>
          <w:b/>
          <w:sz w:val="32"/>
          <w:szCs w:val="32"/>
        </w:rPr>
        <w:t>İrtibat No</w:t>
      </w:r>
      <w:r>
        <w:rPr>
          <w:rFonts w:ascii="Cambria Math" w:hAnsi="Cambria Math" w:cs="Cambria Math"/>
          <w:b/>
          <w:sz w:val="32"/>
          <w:szCs w:val="32"/>
        </w:rPr>
        <w:t>₂</w:t>
      </w:r>
      <w:r>
        <w:rPr>
          <w:rFonts w:ascii="Century Gothic" w:hAnsi="Century Gothic"/>
          <w:b/>
          <w:sz w:val="32"/>
          <w:szCs w:val="32"/>
        </w:rPr>
        <w:t>:</w:t>
      </w:r>
    </w:p>
    <w:p w:rsidR="00CA6FA8" w:rsidRPr="00CA6FA8" w:rsidRDefault="00CA6FA8" w:rsidP="00CA6FA8">
      <w:pPr>
        <w:rPr>
          <w:rFonts w:ascii="Century Gothic" w:hAnsi="Century Gothic"/>
          <w:sz w:val="20"/>
          <w:szCs w:val="20"/>
        </w:rPr>
      </w:pPr>
      <w:r w:rsidRPr="00CA6FA8">
        <w:rPr>
          <w:rFonts w:ascii="Century Gothic" w:hAnsi="Century Gothic"/>
          <w:sz w:val="20"/>
          <w:szCs w:val="20"/>
        </w:rPr>
        <w:lastRenderedPageBreak/>
        <w:t xml:space="preserve">Bu form yapılacak ameliyat ve tedaviler ile ilgili hasta ve yakınlarını bilgilendirmek için hazırlanmıştır ve okutularak onaylatılması yasal bir zorunluluktur. Bilgi formları öngörülen cerrahi tedavilerin risk ve </w:t>
      </w:r>
      <w:proofErr w:type="gramStart"/>
      <w:r w:rsidRPr="00CA6FA8">
        <w:rPr>
          <w:rFonts w:ascii="Century Gothic" w:hAnsi="Century Gothic"/>
          <w:sz w:val="20"/>
          <w:szCs w:val="20"/>
        </w:rPr>
        <w:t>komplikasyonlarını</w:t>
      </w:r>
      <w:proofErr w:type="gramEnd"/>
      <w:r w:rsidRPr="00CA6FA8">
        <w:rPr>
          <w:rFonts w:ascii="Century Gothic" w:hAnsi="Century Gothic"/>
          <w:sz w:val="20"/>
          <w:szCs w:val="20"/>
        </w:rPr>
        <w:t xml:space="preserve"> açıklamak; diğer tedavi seçenekleri konusunda bilgi iletmek amacı ile kullanılırlar. Tanımlanan riskler çoğu hastanın pek çok koşulda ihtiyaçlarını karşılayacak şekilde tanımlanmıştır. Ancak bu form bütün tedavi şekillerinin risklerini içeren bir belge olarak düşünülmemelidir. Kendi kişisel sağlık durumunuza </w:t>
      </w:r>
      <w:proofErr w:type="gramStart"/>
      <w:r w:rsidRPr="00CA6FA8">
        <w:rPr>
          <w:rFonts w:ascii="Century Gothic" w:hAnsi="Century Gothic"/>
          <w:sz w:val="20"/>
          <w:szCs w:val="20"/>
        </w:rPr>
        <w:t>yada</w:t>
      </w:r>
      <w:proofErr w:type="gramEnd"/>
      <w:r w:rsidRPr="00CA6FA8">
        <w:rPr>
          <w:rFonts w:ascii="Century Gothic" w:hAnsi="Century Gothic"/>
          <w:sz w:val="20"/>
          <w:szCs w:val="20"/>
        </w:rPr>
        <w:t xml:space="preserve"> tıbbi bilginize bağlı olarak, plastik cerrahınız size değişik bilgiler yada ek bilgiler verebilir. Aşağıda yazılı bütün bilgileri dikkatlice okuyup anladıysanız ve kabul ediyorsanız formu imzalayınız.</w:t>
      </w:r>
    </w:p>
    <w:p w:rsidR="00CA6FA8" w:rsidRPr="00CA6FA8" w:rsidRDefault="00CA6FA8" w:rsidP="00CA6FA8">
      <w:pPr>
        <w:rPr>
          <w:rFonts w:ascii="Century Gothic" w:hAnsi="Century Gothic"/>
          <w:b/>
          <w:sz w:val="20"/>
          <w:szCs w:val="20"/>
        </w:rPr>
      </w:pPr>
      <w:r w:rsidRPr="00CA6FA8">
        <w:rPr>
          <w:rFonts w:ascii="Century Gothic" w:hAnsi="Century Gothic"/>
          <w:b/>
          <w:sz w:val="20"/>
          <w:szCs w:val="20"/>
        </w:rPr>
        <w:t>YAPILACAK İŞLEM</w:t>
      </w:r>
    </w:p>
    <w:p w:rsidR="00CA6FA8" w:rsidRPr="00CA6FA8" w:rsidRDefault="00CA6FA8" w:rsidP="00CA6FA8">
      <w:pPr>
        <w:rPr>
          <w:rFonts w:ascii="Century Gothic" w:hAnsi="Century Gothic"/>
          <w:sz w:val="20"/>
          <w:szCs w:val="20"/>
        </w:rPr>
      </w:pPr>
      <w:r w:rsidRPr="00CA6FA8">
        <w:rPr>
          <w:rFonts w:ascii="Century Gothic" w:hAnsi="Century Gothic"/>
          <w:sz w:val="20"/>
          <w:szCs w:val="20"/>
        </w:rPr>
        <w:t>Deri lezyonlarının alınması, açık yaraların temizlenmesi (</w:t>
      </w:r>
      <w:proofErr w:type="spellStart"/>
      <w:r w:rsidRPr="00CA6FA8">
        <w:rPr>
          <w:rFonts w:ascii="Century Gothic" w:hAnsi="Century Gothic"/>
          <w:sz w:val="20"/>
          <w:szCs w:val="20"/>
        </w:rPr>
        <w:t>Debrdiman</w:t>
      </w:r>
      <w:proofErr w:type="spellEnd"/>
      <w:r w:rsidRPr="00CA6FA8">
        <w:rPr>
          <w:rFonts w:ascii="Century Gothic" w:hAnsi="Century Gothic"/>
          <w:sz w:val="20"/>
          <w:szCs w:val="20"/>
        </w:rPr>
        <w:t xml:space="preserve">),  küçük </w:t>
      </w:r>
      <w:proofErr w:type="spellStart"/>
      <w:r w:rsidRPr="00CA6FA8">
        <w:rPr>
          <w:rFonts w:ascii="Century Gothic" w:hAnsi="Century Gothic"/>
          <w:sz w:val="20"/>
          <w:szCs w:val="20"/>
        </w:rPr>
        <w:t>kesilerin</w:t>
      </w:r>
      <w:proofErr w:type="spellEnd"/>
      <w:r w:rsidRPr="00CA6FA8">
        <w:rPr>
          <w:rFonts w:ascii="Century Gothic" w:hAnsi="Century Gothic"/>
          <w:sz w:val="20"/>
          <w:szCs w:val="20"/>
        </w:rPr>
        <w:t xml:space="preserve"> kapatılması veya önceden mevcut bazı küçük izlerin düzeltilmesi şeklinde yapılan müdahaleler, küçük müdahaleler kapsamındadır. Buna ayrıca deri tümörlerinin tanısı ve tedavisi amacıyla yapılan işlemleri de katabiliriz. Bazı durumlarda özellikle kol ve bacaklarda yapılan küçük müdahalelerde, iyileşmenin daha çabuk ve kaliteli olmasını sağlamak için, o </w:t>
      </w:r>
      <w:proofErr w:type="spellStart"/>
      <w:r w:rsidRPr="00CA6FA8">
        <w:rPr>
          <w:rFonts w:ascii="Century Gothic" w:hAnsi="Century Gothic"/>
          <w:sz w:val="20"/>
          <w:szCs w:val="20"/>
        </w:rPr>
        <w:t>ekstremitenin</w:t>
      </w:r>
      <w:proofErr w:type="spellEnd"/>
      <w:r w:rsidRPr="00CA6FA8">
        <w:rPr>
          <w:rFonts w:ascii="Century Gothic" w:hAnsi="Century Gothic"/>
          <w:sz w:val="20"/>
          <w:szCs w:val="20"/>
        </w:rPr>
        <w:t xml:space="preserve"> istirahate alınması gerekmektedir hatta özel bandaj, alçı veya </w:t>
      </w:r>
      <w:proofErr w:type="spellStart"/>
      <w:r w:rsidRPr="00CA6FA8">
        <w:rPr>
          <w:rFonts w:ascii="Century Gothic" w:hAnsi="Century Gothic"/>
          <w:sz w:val="20"/>
          <w:szCs w:val="20"/>
        </w:rPr>
        <w:t>atel</w:t>
      </w:r>
      <w:proofErr w:type="spellEnd"/>
      <w:r w:rsidRPr="00CA6FA8">
        <w:rPr>
          <w:rFonts w:ascii="Century Gothic" w:hAnsi="Century Gothic"/>
          <w:sz w:val="20"/>
          <w:szCs w:val="20"/>
        </w:rPr>
        <w:t xml:space="preserve"> uygulanması gerekmektedir.  </w:t>
      </w:r>
    </w:p>
    <w:p w:rsidR="00CA6FA8" w:rsidRPr="00CA6FA8" w:rsidRDefault="00CA6FA8" w:rsidP="00CA6FA8">
      <w:pPr>
        <w:rPr>
          <w:rFonts w:ascii="Century Gothic" w:hAnsi="Century Gothic"/>
          <w:b/>
          <w:sz w:val="20"/>
          <w:szCs w:val="20"/>
        </w:rPr>
      </w:pPr>
      <w:r w:rsidRPr="00CA6FA8">
        <w:rPr>
          <w:rFonts w:ascii="Century Gothic" w:hAnsi="Century Gothic"/>
          <w:b/>
          <w:sz w:val="20"/>
          <w:szCs w:val="20"/>
        </w:rPr>
        <w:t>AMELİYAT ÖNCESİ</w:t>
      </w:r>
    </w:p>
    <w:p w:rsidR="00CA6FA8" w:rsidRPr="00CA6FA8" w:rsidRDefault="00CA6FA8" w:rsidP="00CA6FA8">
      <w:pPr>
        <w:rPr>
          <w:rFonts w:ascii="Century Gothic" w:hAnsi="Century Gothic"/>
          <w:sz w:val="20"/>
          <w:szCs w:val="20"/>
        </w:rPr>
      </w:pPr>
      <w:r w:rsidRPr="00CA6FA8">
        <w:rPr>
          <w:rFonts w:ascii="Century Gothic" w:hAnsi="Century Gothic"/>
          <w:sz w:val="20"/>
          <w:szCs w:val="20"/>
        </w:rPr>
        <w:t>•</w:t>
      </w:r>
      <w:r w:rsidRPr="00CA6FA8">
        <w:rPr>
          <w:rFonts w:ascii="Century Gothic" w:hAnsi="Century Gothic"/>
          <w:sz w:val="20"/>
          <w:szCs w:val="20"/>
        </w:rPr>
        <w:tab/>
        <w:t xml:space="preserve">Kan sulandırıcı kullanan hastaların kan </w:t>
      </w:r>
      <w:proofErr w:type="spellStart"/>
      <w:r w:rsidRPr="00CA6FA8">
        <w:rPr>
          <w:rFonts w:ascii="Century Gothic" w:hAnsi="Century Gothic"/>
          <w:sz w:val="20"/>
          <w:szCs w:val="20"/>
        </w:rPr>
        <w:t>sulandırıcaları</w:t>
      </w:r>
      <w:proofErr w:type="spellEnd"/>
      <w:r w:rsidRPr="00CA6FA8">
        <w:rPr>
          <w:rFonts w:ascii="Century Gothic" w:hAnsi="Century Gothic"/>
          <w:sz w:val="20"/>
          <w:szCs w:val="20"/>
        </w:rPr>
        <w:t xml:space="preserve"> kesilmeli veya</w:t>
      </w:r>
    </w:p>
    <w:p w:rsidR="00CA6FA8" w:rsidRPr="00CA6FA8" w:rsidRDefault="00CA6FA8" w:rsidP="00CA6FA8">
      <w:pPr>
        <w:rPr>
          <w:rFonts w:ascii="Century Gothic" w:hAnsi="Century Gothic"/>
          <w:sz w:val="20"/>
          <w:szCs w:val="20"/>
        </w:rPr>
      </w:pPr>
      <w:r w:rsidRPr="00CA6FA8">
        <w:rPr>
          <w:rFonts w:ascii="Century Gothic" w:hAnsi="Century Gothic"/>
          <w:sz w:val="20"/>
          <w:szCs w:val="20"/>
        </w:rPr>
        <w:t xml:space="preserve">Kan sulandırıcılarının ilgili </w:t>
      </w:r>
      <w:proofErr w:type="gramStart"/>
      <w:r w:rsidRPr="00CA6FA8">
        <w:rPr>
          <w:rFonts w:ascii="Century Gothic" w:hAnsi="Century Gothic"/>
          <w:sz w:val="20"/>
          <w:szCs w:val="20"/>
        </w:rPr>
        <w:t>branş</w:t>
      </w:r>
      <w:proofErr w:type="gramEnd"/>
      <w:r w:rsidRPr="00CA6FA8">
        <w:rPr>
          <w:rFonts w:ascii="Century Gothic" w:hAnsi="Century Gothic"/>
          <w:sz w:val="20"/>
          <w:szCs w:val="20"/>
        </w:rPr>
        <w:t xml:space="preserve"> tarafından en az 5 gün önceden ayarlanmış olması gerekmektedir. </w:t>
      </w:r>
    </w:p>
    <w:p w:rsidR="00CA6FA8" w:rsidRPr="00CA6FA8" w:rsidRDefault="00CA6FA8" w:rsidP="00CA6FA8">
      <w:pPr>
        <w:rPr>
          <w:rFonts w:ascii="Century Gothic" w:hAnsi="Century Gothic"/>
          <w:sz w:val="20"/>
          <w:szCs w:val="20"/>
        </w:rPr>
      </w:pPr>
      <w:r w:rsidRPr="00CA6FA8">
        <w:rPr>
          <w:rFonts w:ascii="Century Gothic" w:hAnsi="Century Gothic"/>
          <w:sz w:val="20"/>
          <w:szCs w:val="20"/>
        </w:rPr>
        <w:t>•</w:t>
      </w:r>
      <w:r w:rsidRPr="00CA6FA8">
        <w:rPr>
          <w:rFonts w:ascii="Century Gothic" w:hAnsi="Century Gothic"/>
          <w:sz w:val="20"/>
          <w:szCs w:val="20"/>
        </w:rPr>
        <w:tab/>
        <w:t xml:space="preserve">Eğer sigara içiyorsanız, buna ameliyattan 2 hafta öncesinden iki hafta sonrasına kadar ara vermelisiniz. </w:t>
      </w:r>
    </w:p>
    <w:p w:rsidR="00CA6FA8" w:rsidRPr="00CA6FA8" w:rsidRDefault="00CA6FA8" w:rsidP="00CA6FA8">
      <w:pPr>
        <w:rPr>
          <w:rFonts w:ascii="Century Gothic" w:hAnsi="Century Gothic"/>
          <w:sz w:val="20"/>
          <w:szCs w:val="20"/>
        </w:rPr>
      </w:pPr>
      <w:r w:rsidRPr="00CA6FA8">
        <w:rPr>
          <w:rFonts w:ascii="Century Gothic" w:hAnsi="Century Gothic"/>
          <w:sz w:val="20"/>
          <w:szCs w:val="20"/>
        </w:rPr>
        <w:t>•</w:t>
      </w:r>
      <w:r w:rsidRPr="00CA6FA8">
        <w:rPr>
          <w:rFonts w:ascii="Century Gothic" w:hAnsi="Century Gothic"/>
          <w:sz w:val="20"/>
          <w:szCs w:val="20"/>
        </w:rPr>
        <w:tab/>
        <w:t xml:space="preserve">Soğuk algınlığı ya da başka bir </w:t>
      </w:r>
      <w:proofErr w:type="gramStart"/>
      <w:r w:rsidRPr="00CA6FA8">
        <w:rPr>
          <w:rFonts w:ascii="Century Gothic" w:hAnsi="Century Gothic"/>
          <w:sz w:val="20"/>
          <w:szCs w:val="20"/>
        </w:rPr>
        <w:t>enfeksiyon</w:t>
      </w:r>
      <w:proofErr w:type="gramEnd"/>
      <w:r w:rsidRPr="00CA6FA8">
        <w:rPr>
          <w:rFonts w:ascii="Century Gothic" w:hAnsi="Century Gothic"/>
          <w:sz w:val="20"/>
          <w:szCs w:val="20"/>
        </w:rPr>
        <w:t xml:space="preserve"> ameliyatın ertelenmesine sebep olabilir. </w:t>
      </w:r>
    </w:p>
    <w:p w:rsidR="00CA6FA8" w:rsidRPr="00CA6FA8" w:rsidRDefault="00CA6FA8" w:rsidP="00CA6FA8">
      <w:pPr>
        <w:rPr>
          <w:rFonts w:ascii="Century Gothic" w:hAnsi="Century Gothic"/>
          <w:sz w:val="20"/>
          <w:szCs w:val="20"/>
        </w:rPr>
      </w:pPr>
      <w:r w:rsidRPr="00CA6FA8">
        <w:rPr>
          <w:rFonts w:ascii="Century Gothic" w:hAnsi="Century Gothic"/>
          <w:sz w:val="20"/>
          <w:szCs w:val="20"/>
        </w:rPr>
        <w:t>•</w:t>
      </w:r>
      <w:r w:rsidRPr="00CA6FA8">
        <w:rPr>
          <w:rFonts w:ascii="Century Gothic" w:hAnsi="Century Gothic"/>
          <w:sz w:val="20"/>
          <w:szCs w:val="20"/>
        </w:rPr>
        <w:tab/>
        <w:t>Geçmişinizdeki önemli rahatsızlıklar ve sürekli kullandığınız ilaçlar mutlaka doktora bildirilmelidir.</w:t>
      </w:r>
    </w:p>
    <w:p w:rsidR="00CA6FA8" w:rsidRPr="00CA6FA8" w:rsidRDefault="00CA6FA8" w:rsidP="00CA6FA8">
      <w:pPr>
        <w:rPr>
          <w:rFonts w:ascii="Century Gothic" w:hAnsi="Century Gothic"/>
          <w:sz w:val="20"/>
          <w:szCs w:val="20"/>
        </w:rPr>
      </w:pPr>
      <w:r w:rsidRPr="00CA6FA8">
        <w:rPr>
          <w:rFonts w:ascii="Century Gothic" w:hAnsi="Century Gothic"/>
          <w:sz w:val="20"/>
          <w:szCs w:val="20"/>
        </w:rPr>
        <w:t>•</w:t>
      </w:r>
      <w:r w:rsidRPr="00CA6FA8">
        <w:rPr>
          <w:rFonts w:ascii="Century Gothic" w:hAnsi="Century Gothic"/>
          <w:sz w:val="20"/>
          <w:szCs w:val="20"/>
        </w:rPr>
        <w:tab/>
        <w:t xml:space="preserve">Ameliyattan önce 3-4 gün süreyle yumuşak gıdalar alınmalı, posalı yiyeceklerden kaçınılmalıdır. Ameliyat öncesi ağır diyet rejimlerinden kaçınınız. </w:t>
      </w:r>
    </w:p>
    <w:p w:rsidR="00CA6FA8" w:rsidRPr="00CA6FA8" w:rsidRDefault="00CA6FA8" w:rsidP="00CA6FA8">
      <w:pPr>
        <w:rPr>
          <w:rFonts w:ascii="Century Gothic" w:hAnsi="Century Gothic"/>
          <w:sz w:val="20"/>
          <w:szCs w:val="20"/>
        </w:rPr>
      </w:pPr>
      <w:r w:rsidRPr="00CA6FA8">
        <w:rPr>
          <w:rFonts w:ascii="Century Gothic" w:hAnsi="Century Gothic"/>
          <w:sz w:val="20"/>
          <w:szCs w:val="20"/>
        </w:rPr>
        <w:t>•</w:t>
      </w:r>
      <w:r w:rsidRPr="00CA6FA8">
        <w:rPr>
          <w:rFonts w:ascii="Century Gothic" w:hAnsi="Century Gothic"/>
          <w:sz w:val="20"/>
          <w:szCs w:val="20"/>
        </w:rPr>
        <w:tab/>
        <w:t>Size söylenen saatten sonra bir şey yenmemelidir. Bu süre operasyondan önceki 6 saati kapsamaktadır.</w:t>
      </w:r>
    </w:p>
    <w:p w:rsidR="00CA6FA8" w:rsidRPr="00CA6FA8" w:rsidRDefault="00CA6FA8" w:rsidP="00CA6FA8">
      <w:pPr>
        <w:rPr>
          <w:rFonts w:ascii="Century Gothic" w:hAnsi="Century Gothic"/>
          <w:b/>
          <w:sz w:val="20"/>
          <w:szCs w:val="20"/>
        </w:rPr>
      </w:pPr>
      <w:r w:rsidRPr="00CA6FA8">
        <w:rPr>
          <w:rFonts w:ascii="Century Gothic" w:hAnsi="Century Gothic"/>
          <w:b/>
          <w:sz w:val="20"/>
          <w:szCs w:val="20"/>
        </w:rPr>
        <w:t>ANESTEZİ (NARKOZ)</w:t>
      </w:r>
    </w:p>
    <w:p w:rsidR="00CA6FA8" w:rsidRPr="00CA6FA8" w:rsidRDefault="00CA6FA8" w:rsidP="00CA6FA8">
      <w:pPr>
        <w:rPr>
          <w:rFonts w:ascii="Century Gothic" w:hAnsi="Century Gothic"/>
          <w:sz w:val="20"/>
          <w:szCs w:val="20"/>
        </w:rPr>
      </w:pPr>
      <w:r w:rsidRPr="00CA6FA8">
        <w:rPr>
          <w:rFonts w:ascii="Century Gothic" w:hAnsi="Century Gothic"/>
          <w:sz w:val="20"/>
          <w:szCs w:val="20"/>
        </w:rPr>
        <w:t xml:space="preserve">Ameliyat günü veya daha öncesinde sizin için gerekli olan kan tahlilleri yapılacaktır. Aynı şekilde ameliyat öncesi dönemde anestezi </w:t>
      </w:r>
      <w:proofErr w:type="spellStart"/>
      <w:r w:rsidRPr="00CA6FA8">
        <w:rPr>
          <w:rFonts w:ascii="Century Gothic" w:hAnsi="Century Gothic"/>
          <w:sz w:val="20"/>
          <w:szCs w:val="20"/>
        </w:rPr>
        <w:t>konsultasyonunuz</w:t>
      </w:r>
      <w:proofErr w:type="spellEnd"/>
      <w:r w:rsidRPr="00CA6FA8">
        <w:rPr>
          <w:rFonts w:ascii="Century Gothic" w:hAnsi="Century Gothic"/>
          <w:sz w:val="20"/>
          <w:szCs w:val="20"/>
        </w:rPr>
        <w:t xml:space="preserve"> yapılacak ve size uygulanacak anestezi şekline karar verilecektir.</w:t>
      </w:r>
    </w:p>
    <w:p w:rsidR="00CA6FA8" w:rsidRPr="00CA6FA8" w:rsidRDefault="00CA6FA8" w:rsidP="00CA6FA8">
      <w:pPr>
        <w:rPr>
          <w:rFonts w:ascii="Century Gothic" w:hAnsi="Century Gothic"/>
          <w:sz w:val="20"/>
          <w:szCs w:val="20"/>
        </w:rPr>
      </w:pPr>
      <w:r w:rsidRPr="00CA6FA8">
        <w:rPr>
          <w:rFonts w:ascii="Century Gothic" w:hAnsi="Century Gothic"/>
          <w:sz w:val="20"/>
          <w:szCs w:val="20"/>
        </w:rPr>
        <w:t xml:space="preserve">Anestezi işleminin ve </w:t>
      </w:r>
      <w:proofErr w:type="spellStart"/>
      <w:r w:rsidRPr="00CA6FA8">
        <w:rPr>
          <w:rFonts w:ascii="Century Gothic" w:hAnsi="Century Gothic"/>
          <w:sz w:val="20"/>
          <w:szCs w:val="20"/>
        </w:rPr>
        <w:t>anestezik</w:t>
      </w:r>
      <w:proofErr w:type="spellEnd"/>
      <w:r w:rsidRPr="00CA6FA8">
        <w:rPr>
          <w:rFonts w:ascii="Century Gothic" w:hAnsi="Century Gothic"/>
          <w:sz w:val="20"/>
          <w:szCs w:val="20"/>
        </w:rPr>
        <w:t xml:space="preserve"> maddenin riskleri hakkında bilgi için “anestezi bilgilendirme formunu” inceleyiniz. Eğer bu konuyla ilgili bir endişeniz varsa anestezi doktoruyla görüşünüz.</w:t>
      </w:r>
    </w:p>
    <w:p w:rsidR="00CA6FA8" w:rsidRPr="00CA6FA8" w:rsidRDefault="00CA6FA8" w:rsidP="00CA6FA8">
      <w:pPr>
        <w:rPr>
          <w:rFonts w:ascii="Century Gothic" w:hAnsi="Century Gothic"/>
          <w:sz w:val="20"/>
          <w:szCs w:val="20"/>
        </w:rPr>
      </w:pPr>
      <w:r w:rsidRPr="00CA6FA8">
        <w:rPr>
          <w:rFonts w:ascii="Century Gothic" w:hAnsi="Century Gothic"/>
          <w:sz w:val="20"/>
          <w:szCs w:val="20"/>
        </w:rPr>
        <w:t>Eğer bilgilendirme formu verilmediyse anestezi doktorunuzdan isteyiniz.</w:t>
      </w:r>
    </w:p>
    <w:p w:rsidR="00CA6FA8" w:rsidRPr="00CA6FA8" w:rsidRDefault="00CA6FA8" w:rsidP="00CA6FA8">
      <w:pPr>
        <w:rPr>
          <w:rFonts w:ascii="Century Gothic" w:hAnsi="Century Gothic"/>
          <w:b/>
          <w:sz w:val="20"/>
          <w:szCs w:val="20"/>
        </w:rPr>
      </w:pPr>
      <w:r w:rsidRPr="00CA6FA8">
        <w:rPr>
          <w:rFonts w:ascii="Century Gothic" w:hAnsi="Century Gothic"/>
          <w:b/>
          <w:sz w:val="20"/>
          <w:szCs w:val="20"/>
        </w:rPr>
        <w:t>AMELIYAT</w:t>
      </w:r>
    </w:p>
    <w:p w:rsidR="00CA6FA8" w:rsidRPr="00CA6FA8" w:rsidRDefault="00CA6FA8" w:rsidP="00CA6FA8">
      <w:pPr>
        <w:rPr>
          <w:rFonts w:ascii="Century Gothic" w:hAnsi="Century Gothic"/>
          <w:sz w:val="20"/>
          <w:szCs w:val="20"/>
        </w:rPr>
      </w:pPr>
      <w:r w:rsidRPr="00CA6FA8">
        <w:rPr>
          <w:rFonts w:ascii="Century Gothic" w:hAnsi="Century Gothic"/>
          <w:sz w:val="20"/>
          <w:szCs w:val="20"/>
        </w:rPr>
        <w:t xml:space="preserve">İşlem genellikle uygulama yapılacak bölgenin temizliği ve bu bölgenin uyuşturulmasıyla başlar. Lezyon çıkarılır ve o bölge değişik dikiş ve tedavi yöntemleri ile onarıldıktan sonra, pansuman uygulanır. Bu pansuman çoğu zaman kapatılarak yapılmakla birlikte bazı </w:t>
      </w:r>
      <w:r w:rsidRPr="00CA6FA8">
        <w:rPr>
          <w:rFonts w:ascii="Century Gothic" w:hAnsi="Century Gothic"/>
          <w:sz w:val="20"/>
          <w:szCs w:val="20"/>
        </w:rPr>
        <w:lastRenderedPageBreak/>
        <w:t>durumlarda pansumanın açık tutulması gerekebilir. Biyopsi amacıyla çıkarılmış dokular mutlaka patoloji laboratuvarına yollanır ve bunların sonuçları alındıktan sonra tanı kesinleşir</w:t>
      </w:r>
    </w:p>
    <w:p w:rsidR="00CA6FA8" w:rsidRPr="00CA6FA8" w:rsidRDefault="00CA6FA8" w:rsidP="00CA6FA8">
      <w:pPr>
        <w:rPr>
          <w:rFonts w:ascii="Century Gothic" w:hAnsi="Century Gothic"/>
          <w:b/>
          <w:sz w:val="20"/>
          <w:szCs w:val="20"/>
        </w:rPr>
      </w:pPr>
      <w:r w:rsidRPr="00CA6FA8">
        <w:rPr>
          <w:rFonts w:ascii="Century Gothic" w:hAnsi="Century Gothic"/>
          <w:b/>
          <w:sz w:val="20"/>
          <w:szCs w:val="20"/>
        </w:rPr>
        <w:t>AMELİYAT SONRASI:</w:t>
      </w:r>
    </w:p>
    <w:p w:rsidR="00CA6FA8" w:rsidRPr="00CA6FA8" w:rsidRDefault="00CA6FA8" w:rsidP="00CA6FA8">
      <w:pPr>
        <w:rPr>
          <w:rFonts w:ascii="Century Gothic" w:hAnsi="Century Gothic"/>
          <w:sz w:val="20"/>
          <w:szCs w:val="20"/>
        </w:rPr>
      </w:pPr>
      <w:r w:rsidRPr="00CA6FA8">
        <w:rPr>
          <w:rFonts w:ascii="Century Gothic" w:hAnsi="Century Gothic"/>
          <w:sz w:val="20"/>
          <w:szCs w:val="20"/>
        </w:rPr>
        <w:t xml:space="preserve">Vücudun çeşitli bölgelerinde dokuların iyileşme süreci birbirinden farklıdır. Bunun için her bölgede uygulanacak tek bir dikiş alma süresi yoktur. Bölgenin özelliğine göre size kaçıncı gün dikiş alınacağı belirtilir. Bu süre göz kapağında dördüncü gün olabilirken, kol ve bacakta iki </w:t>
      </w:r>
      <w:proofErr w:type="gramStart"/>
      <w:r w:rsidRPr="00CA6FA8">
        <w:rPr>
          <w:rFonts w:ascii="Century Gothic" w:hAnsi="Century Gothic"/>
          <w:sz w:val="20"/>
          <w:szCs w:val="20"/>
        </w:rPr>
        <w:t>yada</w:t>
      </w:r>
      <w:proofErr w:type="gramEnd"/>
      <w:r w:rsidRPr="00CA6FA8">
        <w:rPr>
          <w:rFonts w:ascii="Century Gothic" w:hAnsi="Century Gothic"/>
          <w:sz w:val="20"/>
          <w:szCs w:val="20"/>
        </w:rPr>
        <w:t xml:space="preserve"> üç haftayı bulabilir. </w:t>
      </w:r>
      <w:proofErr w:type="spellStart"/>
      <w:r w:rsidRPr="00CA6FA8">
        <w:rPr>
          <w:rFonts w:ascii="Century Gothic" w:hAnsi="Century Gothic"/>
          <w:sz w:val="20"/>
          <w:szCs w:val="20"/>
        </w:rPr>
        <w:t>Bazende</w:t>
      </w:r>
      <w:proofErr w:type="spellEnd"/>
      <w:r w:rsidRPr="00CA6FA8">
        <w:rPr>
          <w:rFonts w:ascii="Century Gothic" w:hAnsi="Century Gothic"/>
          <w:sz w:val="20"/>
          <w:szCs w:val="20"/>
        </w:rPr>
        <w:t xml:space="preserve"> dikiş alınması gerekmeyen bir yöntemle onarım yapılabilir. Bu konuda size bilgi verilir.</w:t>
      </w:r>
    </w:p>
    <w:p w:rsidR="00CA6FA8" w:rsidRPr="00CA6FA8" w:rsidRDefault="00CA6FA8" w:rsidP="00CA6FA8">
      <w:pPr>
        <w:rPr>
          <w:rFonts w:ascii="Century Gothic" w:hAnsi="Century Gothic"/>
          <w:sz w:val="20"/>
          <w:szCs w:val="20"/>
        </w:rPr>
      </w:pPr>
      <w:r w:rsidRPr="00CA6FA8">
        <w:rPr>
          <w:rFonts w:ascii="Century Gothic" w:hAnsi="Century Gothic"/>
          <w:sz w:val="20"/>
          <w:szCs w:val="20"/>
        </w:rPr>
        <w:t xml:space="preserve">Tüm cerrahi işlemlerde olduğu gibi küçük müdahalelerde de işlem sonrasında bölgenin </w:t>
      </w:r>
      <w:proofErr w:type="gramStart"/>
      <w:r w:rsidRPr="00CA6FA8">
        <w:rPr>
          <w:rFonts w:ascii="Century Gothic" w:hAnsi="Century Gothic"/>
          <w:sz w:val="20"/>
          <w:szCs w:val="20"/>
        </w:rPr>
        <w:t>hijyenik</w:t>
      </w:r>
      <w:proofErr w:type="gramEnd"/>
      <w:r w:rsidRPr="00CA6FA8">
        <w:rPr>
          <w:rFonts w:ascii="Century Gothic" w:hAnsi="Century Gothic"/>
          <w:sz w:val="20"/>
          <w:szCs w:val="20"/>
        </w:rPr>
        <w:t xml:space="preserve"> açıdan temiz tutulması, güneşe ve aşırı sıcağa maruz kalmaması gerekmektedir. İşlemden sonra ilk iki gün bir gerginlik ve ağrı hissedilmesi doğaldır. Üçüncü günden itibaren rahatlama beklenir. Ancak rahatlama yerine, devam eden ve giderek artan bir ağrı, gerginlik hissi, bölgede ısı artışı ve hassasiyet </w:t>
      </w:r>
      <w:proofErr w:type="gramStart"/>
      <w:r w:rsidRPr="00CA6FA8">
        <w:rPr>
          <w:rFonts w:ascii="Century Gothic" w:hAnsi="Century Gothic"/>
          <w:sz w:val="20"/>
          <w:szCs w:val="20"/>
        </w:rPr>
        <w:t>enfeksiyon</w:t>
      </w:r>
      <w:proofErr w:type="gramEnd"/>
      <w:r w:rsidRPr="00CA6FA8">
        <w:rPr>
          <w:rFonts w:ascii="Century Gothic" w:hAnsi="Century Gothic"/>
          <w:sz w:val="20"/>
          <w:szCs w:val="20"/>
        </w:rPr>
        <w:t xml:space="preserve"> habercisi olabilir. Bu durumda mutlaka doktora haber verilmelidir.</w:t>
      </w:r>
    </w:p>
    <w:p w:rsidR="00CA6FA8" w:rsidRPr="00CA6FA8" w:rsidRDefault="00CA6FA8" w:rsidP="00CA6FA8">
      <w:pPr>
        <w:rPr>
          <w:rFonts w:ascii="Century Gothic" w:hAnsi="Century Gothic"/>
          <w:b/>
          <w:sz w:val="20"/>
          <w:szCs w:val="20"/>
        </w:rPr>
      </w:pPr>
      <w:r w:rsidRPr="00CA6FA8">
        <w:rPr>
          <w:rFonts w:ascii="Century Gothic" w:hAnsi="Century Gothic"/>
          <w:b/>
          <w:sz w:val="20"/>
          <w:szCs w:val="20"/>
        </w:rPr>
        <w:t xml:space="preserve">HASTANIN RIZASI </w:t>
      </w:r>
    </w:p>
    <w:p w:rsidR="00CA6FA8" w:rsidRPr="00CA6FA8" w:rsidRDefault="00CA6FA8" w:rsidP="00CA6FA8">
      <w:pPr>
        <w:rPr>
          <w:rFonts w:ascii="Century Gothic" w:hAnsi="Century Gothic"/>
          <w:sz w:val="20"/>
          <w:szCs w:val="20"/>
        </w:rPr>
      </w:pPr>
      <w:r w:rsidRPr="00CA6FA8">
        <w:rPr>
          <w:rFonts w:ascii="Century Gothic" w:hAnsi="Century Gothic"/>
          <w:sz w:val="20"/>
          <w:szCs w:val="20"/>
        </w:rPr>
        <w:t xml:space="preserve">Doktorum bana problemlerimi, yapılacak tedavi şeklini, ameliyatımı, bununla ilgili alternatif tedavileri, karşılaşabileceğim risk ve </w:t>
      </w:r>
      <w:proofErr w:type="gramStart"/>
      <w:r w:rsidRPr="00CA6FA8">
        <w:rPr>
          <w:rFonts w:ascii="Century Gothic" w:hAnsi="Century Gothic"/>
          <w:sz w:val="20"/>
          <w:szCs w:val="20"/>
        </w:rPr>
        <w:t>komplikasyonları</w:t>
      </w:r>
      <w:proofErr w:type="gramEnd"/>
      <w:r w:rsidRPr="00CA6FA8">
        <w:rPr>
          <w:rFonts w:ascii="Century Gothic" w:hAnsi="Century Gothic"/>
          <w:sz w:val="20"/>
          <w:szCs w:val="20"/>
        </w:rPr>
        <w:t xml:space="preserve"> anlattı. Aklıma takılan her türlü soruyu sormam için bana fırsat tanıdı. </w:t>
      </w:r>
    </w:p>
    <w:p w:rsidR="00CA6FA8" w:rsidRPr="00CA6FA8" w:rsidRDefault="00CA6FA8" w:rsidP="00CA6FA8">
      <w:pPr>
        <w:rPr>
          <w:rFonts w:ascii="Century Gothic" w:hAnsi="Century Gothic"/>
          <w:sz w:val="20"/>
          <w:szCs w:val="20"/>
        </w:rPr>
      </w:pPr>
      <w:r w:rsidRPr="00CA6FA8">
        <w:rPr>
          <w:rFonts w:ascii="Century Gothic" w:hAnsi="Century Gothic"/>
          <w:sz w:val="20"/>
          <w:szCs w:val="20"/>
        </w:rPr>
        <w:t>Ameliyatta bana serum ve gerekirse kan verilebileceğini anladım.</w:t>
      </w:r>
    </w:p>
    <w:p w:rsidR="00CA6FA8" w:rsidRPr="00CA6FA8" w:rsidRDefault="00CA6FA8" w:rsidP="00CA6FA8">
      <w:pPr>
        <w:rPr>
          <w:rFonts w:ascii="Century Gothic" w:hAnsi="Century Gothic"/>
          <w:sz w:val="20"/>
          <w:szCs w:val="20"/>
        </w:rPr>
      </w:pPr>
      <w:r w:rsidRPr="00CA6FA8">
        <w:rPr>
          <w:rFonts w:ascii="Century Gothic" w:hAnsi="Century Gothic"/>
          <w:sz w:val="20"/>
          <w:szCs w:val="20"/>
        </w:rPr>
        <w:t>Ameliyatta benden ameliyatın gereği olarak; fazlalığı eksiltme, başka bir alanda kullanılmak üzere (</w:t>
      </w:r>
      <w:proofErr w:type="spellStart"/>
      <w:r w:rsidRPr="00CA6FA8">
        <w:rPr>
          <w:rFonts w:ascii="Century Gothic" w:hAnsi="Century Gothic"/>
          <w:sz w:val="20"/>
          <w:szCs w:val="20"/>
        </w:rPr>
        <w:t>greft</w:t>
      </w:r>
      <w:proofErr w:type="spellEnd"/>
      <w:r w:rsidRPr="00CA6FA8">
        <w:rPr>
          <w:rFonts w:ascii="Century Gothic" w:hAnsi="Century Gothic"/>
          <w:sz w:val="20"/>
          <w:szCs w:val="20"/>
        </w:rPr>
        <w:t xml:space="preserve"> veya </w:t>
      </w:r>
      <w:proofErr w:type="spellStart"/>
      <w:r w:rsidRPr="00CA6FA8">
        <w:rPr>
          <w:rFonts w:ascii="Century Gothic" w:hAnsi="Century Gothic"/>
          <w:sz w:val="20"/>
          <w:szCs w:val="20"/>
        </w:rPr>
        <w:t>flep</w:t>
      </w:r>
      <w:proofErr w:type="spellEnd"/>
      <w:r w:rsidRPr="00CA6FA8">
        <w:rPr>
          <w:rFonts w:ascii="Century Gothic" w:hAnsi="Century Gothic"/>
          <w:sz w:val="20"/>
          <w:szCs w:val="20"/>
        </w:rPr>
        <w:t xml:space="preserve"> denilen) veya patolojik inceleme için doku ve organ alınabileceğini anladım.</w:t>
      </w:r>
    </w:p>
    <w:p w:rsidR="00CA6FA8" w:rsidRPr="00CA6FA8" w:rsidRDefault="00CA6FA8" w:rsidP="00CA6FA8">
      <w:pPr>
        <w:rPr>
          <w:rFonts w:ascii="Century Gothic" w:hAnsi="Century Gothic"/>
          <w:sz w:val="20"/>
          <w:szCs w:val="20"/>
        </w:rPr>
      </w:pPr>
      <w:r w:rsidRPr="00CA6FA8">
        <w:rPr>
          <w:rFonts w:ascii="Century Gothic" w:hAnsi="Century Gothic"/>
          <w:sz w:val="20"/>
          <w:szCs w:val="20"/>
        </w:rPr>
        <w:t>Ameliyat sonrasında ameliyat izlerinin kalacağını, bunların yaşam boyu kaybolmayacağını anladım. Bu izlerin en az ve iyi şekilde kalması için önerilenleri (özel kremlerle masaj, silikon levhaların uygulanması) yapmayı kabul ediyorum.</w:t>
      </w:r>
    </w:p>
    <w:p w:rsidR="00CA6FA8" w:rsidRPr="00CA6FA8" w:rsidRDefault="00CA6FA8" w:rsidP="00CA6FA8">
      <w:pPr>
        <w:rPr>
          <w:rFonts w:ascii="Century Gothic" w:hAnsi="Century Gothic"/>
          <w:sz w:val="20"/>
          <w:szCs w:val="20"/>
        </w:rPr>
      </w:pPr>
      <w:r w:rsidRPr="00CA6FA8">
        <w:rPr>
          <w:rFonts w:ascii="Century Gothic" w:hAnsi="Century Gothic"/>
          <w:sz w:val="20"/>
          <w:szCs w:val="20"/>
        </w:rPr>
        <w:t xml:space="preserve">Ameliyat öncesinde ve sonrasında sigara kullanımının </w:t>
      </w:r>
      <w:proofErr w:type="spellStart"/>
      <w:r w:rsidRPr="00CA6FA8">
        <w:rPr>
          <w:rFonts w:ascii="Century Gothic" w:hAnsi="Century Gothic"/>
          <w:sz w:val="20"/>
          <w:szCs w:val="20"/>
        </w:rPr>
        <w:t>kann</w:t>
      </w:r>
      <w:proofErr w:type="spellEnd"/>
      <w:r w:rsidRPr="00CA6FA8">
        <w:rPr>
          <w:rFonts w:ascii="Century Gothic" w:hAnsi="Century Gothic"/>
          <w:sz w:val="20"/>
          <w:szCs w:val="20"/>
        </w:rPr>
        <w:t xml:space="preserve"> dolaşımını ve yara iyileşmesini olumsuz etkilediğini ve istenmeyen sonuçlara </w:t>
      </w:r>
      <w:proofErr w:type="spellStart"/>
      <w:r w:rsidRPr="00CA6FA8">
        <w:rPr>
          <w:rFonts w:ascii="Century Gothic" w:hAnsi="Century Gothic"/>
          <w:sz w:val="20"/>
          <w:szCs w:val="20"/>
        </w:rPr>
        <w:t>yolaçabileceğini</w:t>
      </w:r>
      <w:proofErr w:type="spellEnd"/>
      <w:r w:rsidRPr="00CA6FA8">
        <w:rPr>
          <w:rFonts w:ascii="Century Gothic" w:hAnsi="Century Gothic"/>
          <w:sz w:val="20"/>
          <w:szCs w:val="20"/>
        </w:rPr>
        <w:t xml:space="preserve"> biliyorum.</w:t>
      </w:r>
    </w:p>
    <w:p w:rsidR="00CA6FA8" w:rsidRPr="00CA6FA8" w:rsidRDefault="00CA6FA8" w:rsidP="00CA6FA8">
      <w:pPr>
        <w:rPr>
          <w:rFonts w:ascii="Century Gothic" w:hAnsi="Century Gothic"/>
          <w:sz w:val="20"/>
          <w:szCs w:val="20"/>
        </w:rPr>
      </w:pPr>
      <w:r w:rsidRPr="00CA6FA8">
        <w:rPr>
          <w:rFonts w:ascii="Century Gothic" w:hAnsi="Century Gothic"/>
          <w:sz w:val="20"/>
          <w:szCs w:val="20"/>
        </w:rPr>
        <w:t xml:space="preserve"> Ameliyatta sonucu daha iyiye götürmek için deride gerekli girişimlerin (zımparalama, kimyasallarla soyma, küçük </w:t>
      </w:r>
      <w:proofErr w:type="spellStart"/>
      <w:r w:rsidRPr="00CA6FA8">
        <w:rPr>
          <w:rFonts w:ascii="Century Gothic" w:hAnsi="Century Gothic"/>
          <w:sz w:val="20"/>
          <w:szCs w:val="20"/>
        </w:rPr>
        <w:t>eksizyonlar</w:t>
      </w:r>
      <w:proofErr w:type="spellEnd"/>
      <w:r w:rsidRPr="00CA6FA8">
        <w:rPr>
          <w:rFonts w:ascii="Century Gothic" w:hAnsi="Century Gothic"/>
          <w:sz w:val="20"/>
          <w:szCs w:val="20"/>
        </w:rPr>
        <w:t xml:space="preserve"> [kesiler]) yapılabileceğini anladım.</w:t>
      </w:r>
    </w:p>
    <w:p w:rsidR="00CA6FA8" w:rsidRDefault="00CA6FA8" w:rsidP="00CA6FA8">
      <w:pPr>
        <w:rPr>
          <w:rFonts w:ascii="Century Gothic" w:hAnsi="Century Gothic"/>
          <w:sz w:val="20"/>
          <w:szCs w:val="20"/>
        </w:rPr>
      </w:pPr>
      <w:r w:rsidRPr="00CA6FA8">
        <w:rPr>
          <w:rFonts w:ascii="Century Gothic" w:hAnsi="Century Gothic"/>
          <w:sz w:val="20"/>
          <w:szCs w:val="20"/>
        </w:rPr>
        <w:t>Ameliyat öncesi, ameliyat sırasında ve ameliyat sonrasında gerekli tıbbi resim ve videolarımın çekilmesine izin veriyorum. Bu resim ve videoların tıbbi ve bilimsel amaçlarla başka doktorlara gösterilebileceğini biliyorum</w:t>
      </w:r>
    </w:p>
    <w:p w:rsidR="00CA6FA8" w:rsidRPr="004A7800" w:rsidRDefault="00CA6FA8" w:rsidP="00CA6FA8">
      <w:pPr>
        <w:pStyle w:val="bekMetni"/>
        <w:ind w:right="72"/>
      </w:pPr>
      <w:r w:rsidRPr="004A7800">
        <w:t>Yukarıdaki bilgilerin hepsini okudum ve bu bilgilerden başka birçok sözlü bilgi verildi.</w:t>
      </w:r>
    </w:p>
    <w:p w:rsidR="00CA6FA8" w:rsidRPr="004A7800" w:rsidRDefault="00CA6FA8" w:rsidP="00CA6FA8">
      <w:pPr>
        <w:pStyle w:val="bekMetni"/>
        <w:ind w:right="72"/>
        <w:rPr>
          <w:b w:val="0"/>
        </w:rPr>
      </w:pPr>
    </w:p>
    <w:p w:rsidR="00CA6FA8" w:rsidRDefault="00CA6FA8" w:rsidP="00CA6FA8">
      <w:pPr>
        <w:pStyle w:val="bekMetni"/>
        <w:ind w:right="72" w:firstLine="0"/>
      </w:pPr>
      <w:r w:rsidRPr="009E2CE3">
        <w:t xml:space="preserve">  TARAFIMA YAPILAN SÖZLÜ VE YAZILI AÇIKLAMALARDAN TATMİN OLDUĞUMU BELİRTİRİM. YAPILACAK OLAN TEDAVİ VEYA AMELİYATA, DAHA SONRA ÇIKABİLECEK DURUMLARDA YAPILACAK TÜM TEDAVİLERE, YUKARIDA LİSTENENEN MADDELERE VE AYNI ZAMANDA BANA YAPILAN SÖZLÜ AÇIKLAMALARA KENDİMDE OLARAK VE İRADEMLE ONAY VERİYORUM VE BEN BU TEDAVİYİ İSTİYORUM.</w:t>
      </w:r>
    </w:p>
    <w:p w:rsidR="009E2CE3" w:rsidRPr="009E2CE3" w:rsidRDefault="009E2CE3" w:rsidP="00CA6FA8">
      <w:pPr>
        <w:pStyle w:val="bekMetni"/>
        <w:ind w:right="72" w:firstLine="0"/>
      </w:pPr>
      <w:bookmarkStart w:id="0" w:name="_GoBack"/>
      <w:bookmarkEnd w:id="0"/>
    </w:p>
    <w:p w:rsidR="00CA6FA8" w:rsidRPr="00CE5C1D" w:rsidRDefault="00CA6FA8" w:rsidP="00CA6FA8">
      <w:pPr>
        <w:ind w:left="-360" w:right="72"/>
        <w:jc w:val="both"/>
        <w:rPr>
          <w:rFonts w:ascii="Arial" w:hAnsi="Arial" w:cs="Arial"/>
          <w:b/>
        </w:rPr>
      </w:pPr>
      <w:r w:rsidRPr="00CE5C1D">
        <w:rPr>
          <w:rFonts w:ascii="Arial" w:hAnsi="Arial" w:cs="Arial"/>
          <w:b/>
        </w:rPr>
        <w:t xml:space="preserve">Hastanın Adı </w:t>
      </w:r>
      <w:r w:rsidRPr="00CE5C1D">
        <w:rPr>
          <w:rFonts w:ascii="Arial" w:hAnsi="Arial" w:cs="Arial"/>
          <w:b/>
        </w:rPr>
        <w:tab/>
      </w:r>
      <w:r w:rsidRPr="00CE5C1D">
        <w:rPr>
          <w:rFonts w:ascii="Arial" w:hAnsi="Arial" w:cs="Arial"/>
          <w:b/>
        </w:rPr>
        <w:tab/>
      </w:r>
      <w:r w:rsidRPr="00CE5C1D">
        <w:rPr>
          <w:rFonts w:ascii="Arial" w:hAnsi="Arial" w:cs="Arial"/>
          <w:b/>
        </w:rPr>
        <w:tab/>
      </w:r>
      <w:r w:rsidRPr="00CE5C1D">
        <w:rPr>
          <w:rFonts w:ascii="Arial" w:hAnsi="Arial" w:cs="Arial"/>
          <w:b/>
        </w:rPr>
        <w:tab/>
      </w:r>
      <w:r w:rsidRPr="00CE5C1D">
        <w:rPr>
          <w:rFonts w:ascii="Arial" w:hAnsi="Arial" w:cs="Arial"/>
          <w:b/>
        </w:rPr>
        <w:tab/>
      </w:r>
      <w:r w:rsidRPr="00CE5C1D">
        <w:rPr>
          <w:rFonts w:ascii="Arial" w:hAnsi="Arial" w:cs="Arial"/>
          <w:b/>
        </w:rPr>
        <w:tab/>
        <w:t>İmza</w:t>
      </w:r>
      <w:r w:rsidRPr="00CE5C1D">
        <w:rPr>
          <w:rFonts w:ascii="Arial" w:hAnsi="Arial" w:cs="Arial"/>
          <w:b/>
        </w:rPr>
        <w:tab/>
      </w:r>
      <w:r w:rsidRPr="00CE5C1D">
        <w:rPr>
          <w:rFonts w:ascii="Arial" w:hAnsi="Arial" w:cs="Arial"/>
          <w:b/>
        </w:rPr>
        <w:tab/>
      </w:r>
      <w:r w:rsidRPr="00CE5C1D">
        <w:rPr>
          <w:rFonts w:ascii="Arial" w:hAnsi="Arial" w:cs="Arial"/>
          <w:b/>
        </w:rPr>
        <w:tab/>
      </w:r>
      <w:r w:rsidRPr="00CE5C1D">
        <w:rPr>
          <w:rFonts w:ascii="Arial" w:hAnsi="Arial" w:cs="Arial"/>
          <w:b/>
        </w:rPr>
        <w:tab/>
        <w:t>Tarih</w:t>
      </w:r>
    </w:p>
    <w:p w:rsidR="00AE328B" w:rsidRDefault="00CA6FA8" w:rsidP="00CA6FA8">
      <w:pPr>
        <w:ind w:left="-360" w:right="72"/>
        <w:jc w:val="both"/>
      </w:pPr>
      <w:r>
        <w:rPr>
          <w:rFonts w:ascii="Arial" w:hAnsi="Arial" w:cs="Arial"/>
        </w:rPr>
        <w:t>(</w:t>
      </w:r>
      <w:r w:rsidRPr="00CE5C1D">
        <w:rPr>
          <w:rFonts w:ascii="Arial" w:hAnsi="Arial" w:cs="Arial"/>
        </w:rPr>
        <w:t>Vekil Ve Yakınlık Derecesi</w:t>
      </w:r>
      <w:r>
        <w:rPr>
          <w:rFonts w:ascii="Arial" w:hAnsi="Arial" w:cs="Arial"/>
        </w:rPr>
        <w:t>)</w:t>
      </w:r>
    </w:p>
    <w:sectPr w:rsidR="00AE328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744" w:rsidRDefault="00E80744" w:rsidP="00CA6FA8">
      <w:pPr>
        <w:spacing w:after="0" w:line="240" w:lineRule="auto"/>
      </w:pPr>
      <w:r>
        <w:separator/>
      </w:r>
    </w:p>
  </w:endnote>
  <w:endnote w:type="continuationSeparator" w:id="0">
    <w:p w:rsidR="00E80744" w:rsidRDefault="00E80744" w:rsidP="00CA6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Cambria Math">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744" w:rsidRDefault="00E80744" w:rsidP="00CA6FA8">
      <w:pPr>
        <w:spacing w:after="0" w:line="240" w:lineRule="auto"/>
      </w:pPr>
      <w:r>
        <w:separator/>
      </w:r>
    </w:p>
  </w:footnote>
  <w:footnote w:type="continuationSeparator" w:id="0">
    <w:p w:rsidR="00E80744" w:rsidRDefault="00E80744" w:rsidP="00CA6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FA8" w:rsidRPr="00483941" w:rsidRDefault="00CA6FA8" w:rsidP="00CA6FA8">
    <w:pPr>
      <w:jc w:val="center"/>
      <w:rPr>
        <w:rFonts w:ascii="Century Gothic" w:hAnsi="Century Gothic"/>
        <w:b/>
        <w:sz w:val="20"/>
        <w:szCs w:val="20"/>
      </w:rPr>
    </w:pPr>
    <w:r w:rsidRPr="00483941">
      <w:rPr>
        <w:rFonts w:ascii="Century Gothic" w:hAnsi="Century Gothic"/>
        <w:b/>
        <w:noProof/>
        <w:sz w:val="20"/>
        <w:szCs w:val="20"/>
        <w:lang w:eastAsia="tr-TR"/>
      </w:rPr>
      <w:drawing>
        <wp:inline distT="0" distB="0" distL="0" distR="0">
          <wp:extent cx="333375" cy="30480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r w:rsidRPr="00483941">
      <w:rPr>
        <w:rFonts w:ascii="Century Gothic" w:hAnsi="Century Gothic"/>
        <w:b/>
        <w:noProof/>
        <w:sz w:val="20"/>
        <w:szCs w:val="20"/>
      </w:rPr>
      <w:t xml:space="preserve">     </w:t>
    </w:r>
    <w:r w:rsidRPr="00483941">
      <w:rPr>
        <w:rFonts w:ascii="Lucida Calligraphy" w:hAnsi="Lucida Calligraphy" w:cs="Courier New"/>
        <w:b/>
        <w:sz w:val="16"/>
        <w:szCs w:val="16"/>
      </w:rPr>
      <w:t>SAFFET ULUTA</w:t>
    </w:r>
    <w:r w:rsidRPr="00483941">
      <w:rPr>
        <w:rFonts w:ascii="Cambria" w:hAnsi="Cambria" w:cs="Cambria"/>
        <w:b/>
        <w:sz w:val="16"/>
        <w:szCs w:val="16"/>
      </w:rPr>
      <w:t>Ş</w:t>
    </w:r>
    <w:r w:rsidRPr="00483941">
      <w:rPr>
        <w:rFonts w:ascii="Lucida Calligraphy" w:hAnsi="Lucida Calligraphy" w:cs="Courier New"/>
        <w:b/>
        <w:sz w:val="16"/>
        <w:szCs w:val="16"/>
      </w:rPr>
      <w:t xml:space="preserve"> </w:t>
    </w:r>
    <w:r w:rsidRPr="00483941">
      <w:rPr>
        <w:rFonts w:ascii="Lucida Calligraphy" w:hAnsi="Lucida Calligraphy"/>
        <w:b/>
        <w:sz w:val="16"/>
        <w:szCs w:val="16"/>
      </w:rPr>
      <w:t>PLASTIK, REKONSTRÜKTIF VE ESTETIK CERRAHI KLINI</w:t>
    </w:r>
    <w:r w:rsidRPr="00483941">
      <w:rPr>
        <w:rFonts w:ascii="Cambria" w:hAnsi="Cambria" w:cs="Cambria"/>
        <w:b/>
        <w:sz w:val="16"/>
        <w:szCs w:val="16"/>
      </w:rPr>
      <w:t>Ğ</w:t>
    </w:r>
    <w:r>
      <w:rPr>
        <w:rFonts w:ascii="Lucida Calligraphy" w:hAnsi="Lucida Calligraphy"/>
        <w:b/>
        <w:sz w:val="16"/>
        <w:szCs w:val="16"/>
      </w:rPr>
      <w:t>I</w:t>
    </w:r>
    <w:r w:rsidRPr="00483941">
      <w:rPr>
        <w:rFonts w:ascii="Lucida Calligraphy" w:hAnsi="Lucida Calligraphy"/>
        <w:b/>
        <w:sz w:val="16"/>
        <w:szCs w:val="16"/>
      </w:rPr>
      <w:t xml:space="preserve">     </w:t>
    </w:r>
    <w:r w:rsidRPr="00483941">
      <w:rPr>
        <w:rFonts w:ascii="Century Gothic" w:hAnsi="Century Gothic"/>
        <w:b/>
        <w:noProof/>
        <w:sz w:val="16"/>
        <w:szCs w:val="16"/>
        <w:lang w:eastAsia="tr-TR"/>
      </w:rPr>
      <w:drawing>
        <wp:inline distT="0" distB="0" distL="0" distR="0">
          <wp:extent cx="428625" cy="3905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390525"/>
                  </a:xfrm>
                  <a:prstGeom prst="rect">
                    <a:avLst/>
                  </a:prstGeom>
                  <a:noFill/>
                  <a:ln>
                    <a:noFill/>
                  </a:ln>
                </pic:spPr>
              </pic:pic>
            </a:graphicData>
          </a:graphic>
        </wp:inline>
      </w:drawing>
    </w:r>
  </w:p>
  <w:p w:rsidR="00CA6FA8" w:rsidRDefault="00CA6FA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FA8"/>
    <w:rsid w:val="0093242A"/>
    <w:rsid w:val="009E2CE3"/>
    <w:rsid w:val="00AE328B"/>
    <w:rsid w:val="00CA6FA8"/>
    <w:rsid w:val="00E807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713A4"/>
  <w15:chartTrackingRefBased/>
  <w15:docId w15:val="{0BDAC06F-1F3C-4119-ACB7-75D34AF5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A6FA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A6FA8"/>
  </w:style>
  <w:style w:type="paragraph" w:styleId="AltBilgi">
    <w:name w:val="footer"/>
    <w:basedOn w:val="Normal"/>
    <w:link w:val="AltBilgiChar"/>
    <w:uiPriority w:val="99"/>
    <w:unhideWhenUsed/>
    <w:rsid w:val="00CA6FA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A6FA8"/>
  </w:style>
  <w:style w:type="paragraph" w:styleId="bekMetni">
    <w:name w:val="Block Text"/>
    <w:basedOn w:val="Normal"/>
    <w:rsid w:val="00CA6FA8"/>
    <w:pPr>
      <w:spacing w:after="0" w:line="240" w:lineRule="auto"/>
      <w:ind w:left="-360" w:right="-288" w:firstLine="540"/>
      <w:jc w:val="both"/>
    </w:pPr>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882</Words>
  <Characters>5034</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Windows10</cp:lastModifiedBy>
  <cp:revision>3</cp:revision>
  <dcterms:created xsi:type="dcterms:W3CDTF">2022-09-17T12:06:00Z</dcterms:created>
  <dcterms:modified xsi:type="dcterms:W3CDTF">2022-09-17T12:37:00Z</dcterms:modified>
</cp:coreProperties>
</file>