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371B" w14:textId="54CAE16B" w:rsidR="001E49CF" w:rsidRDefault="004D396A" w:rsidP="007F653C">
      <w:pPr>
        <w:widowControl w:val="0"/>
        <w:autoSpaceDE w:val="0"/>
        <w:autoSpaceDN w:val="0"/>
        <w:adjustRightInd w:val="0"/>
        <w:ind w:left="-284" w:right="-375"/>
        <w:jc w:val="center"/>
        <w:rPr>
          <w:b/>
          <w:sz w:val="28"/>
          <w:szCs w:val="28"/>
          <w:u w:val="single"/>
        </w:rPr>
      </w:pPr>
      <w:r w:rsidRPr="001F6A33">
        <w:rPr>
          <w:rFonts w:ascii="Century Gothic" w:hAnsi="Century Gothic"/>
          <w:noProof/>
          <w:sz w:val="20"/>
          <w:szCs w:val="20"/>
        </w:rPr>
        <w:drawing>
          <wp:inline distT="0" distB="0" distL="0" distR="0" wp14:anchorId="19B71B43" wp14:editId="49E7984F">
            <wp:extent cx="3286125" cy="3038475"/>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038475"/>
                    </a:xfrm>
                    <a:prstGeom prst="rect">
                      <a:avLst/>
                    </a:prstGeom>
                    <a:noFill/>
                    <a:ln>
                      <a:noFill/>
                    </a:ln>
                  </pic:spPr>
                </pic:pic>
              </a:graphicData>
            </a:graphic>
          </wp:inline>
        </w:drawing>
      </w:r>
    </w:p>
    <w:p w14:paraId="7BE9B6FC" w14:textId="77777777" w:rsidR="001F6A33" w:rsidRPr="001F6A33" w:rsidRDefault="001F6A33" w:rsidP="001F6A33">
      <w:pPr>
        <w:rPr>
          <w:rFonts w:ascii="Century Gothic" w:hAnsi="Century Gothic"/>
          <w:sz w:val="20"/>
          <w:szCs w:val="20"/>
        </w:rPr>
      </w:pPr>
    </w:p>
    <w:p w14:paraId="501DD9E2" w14:textId="77777777" w:rsidR="001F6A33" w:rsidRPr="001F6A33" w:rsidRDefault="001F6A33" w:rsidP="001F6A33">
      <w:pPr>
        <w:rPr>
          <w:rFonts w:ascii="Century Gothic" w:hAnsi="Century Gothic"/>
          <w:sz w:val="36"/>
          <w:szCs w:val="36"/>
        </w:rPr>
      </w:pPr>
    </w:p>
    <w:p w14:paraId="243C8227" w14:textId="77777777" w:rsidR="001F6A33" w:rsidRPr="001F6A33" w:rsidRDefault="001F6A33" w:rsidP="001F6A33">
      <w:pPr>
        <w:jc w:val="center"/>
        <w:rPr>
          <w:rFonts w:ascii="Century Gothic" w:hAnsi="Century Gothic"/>
          <w:sz w:val="36"/>
          <w:szCs w:val="36"/>
        </w:rPr>
      </w:pPr>
      <w:r w:rsidRPr="001F6A33">
        <w:rPr>
          <w:rFonts w:ascii="Century Gothic" w:hAnsi="Century Gothic"/>
          <w:sz w:val="36"/>
          <w:szCs w:val="36"/>
        </w:rPr>
        <w:t>Op. Dr. SAFFET ULUTA</w:t>
      </w:r>
      <w:r w:rsidRPr="001F6A33">
        <w:rPr>
          <w:rFonts w:ascii="Century Gothic" w:hAnsi="Century Gothic" w:cs="Cambria"/>
          <w:sz w:val="36"/>
          <w:szCs w:val="36"/>
        </w:rPr>
        <w:t>Ş</w:t>
      </w:r>
    </w:p>
    <w:p w14:paraId="4059DDD9" w14:textId="77777777" w:rsidR="001F6A33" w:rsidRPr="001F6A33" w:rsidRDefault="001F6A33" w:rsidP="001F6A33">
      <w:pPr>
        <w:jc w:val="center"/>
        <w:rPr>
          <w:rFonts w:ascii="Century Gothic" w:hAnsi="Century Gothic"/>
          <w:sz w:val="36"/>
          <w:szCs w:val="36"/>
        </w:rPr>
      </w:pPr>
      <w:r w:rsidRPr="001F6A33">
        <w:rPr>
          <w:rFonts w:ascii="Century Gothic" w:hAnsi="Century Gothic"/>
          <w:sz w:val="36"/>
          <w:szCs w:val="36"/>
        </w:rPr>
        <w:t>Plastik,Rekonstrüktif ve Estetik Cerrahi</w:t>
      </w:r>
    </w:p>
    <w:p w14:paraId="52A092D7" w14:textId="77777777" w:rsidR="001F6A33" w:rsidRPr="001F6A33" w:rsidRDefault="001F6A33" w:rsidP="001F6A33">
      <w:pPr>
        <w:rPr>
          <w:rFonts w:ascii="Century Gothic" w:hAnsi="Century Gothic"/>
        </w:rPr>
      </w:pPr>
    </w:p>
    <w:p w14:paraId="752E271B" w14:textId="77777777" w:rsidR="001F6A33" w:rsidRPr="001F6A33" w:rsidRDefault="001F6A33" w:rsidP="001F6A33">
      <w:pPr>
        <w:jc w:val="center"/>
        <w:rPr>
          <w:rFonts w:ascii="Century Gothic" w:hAnsi="Century Gothic" w:cs="Cambria"/>
        </w:rPr>
      </w:pPr>
    </w:p>
    <w:p w14:paraId="069F3152" w14:textId="77777777" w:rsidR="001F6A33" w:rsidRPr="001F6A33" w:rsidRDefault="001F6A33" w:rsidP="001F6A33">
      <w:pPr>
        <w:rPr>
          <w:rFonts w:ascii="Century Gothic" w:hAnsi="Century Gothic" w:cs="Cambria"/>
        </w:rPr>
      </w:pPr>
    </w:p>
    <w:p w14:paraId="2433C9AB" w14:textId="77777777" w:rsidR="001F6A33" w:rsidRPr="001F6A33" w:rsidRDefault="001F6A33" w:rsidP="001F6A33">
      <w:pPr>
        <w:jc w:val="center"/>
        <w:rPr>
          <w:rFonts w:ascii="Century Gothic" w:hAnsi="Century Gothic"/>
          <w:sz w:val="48"/>
          <w:szCs w:val="48"/>
        </w:rPr>
      </w:pPr>
      <w:r w:rsidRPr="001F6A33">
        <w:rPr>
          <w:rFonts w:ascii="Century Gothic" w:hAnsi="Century Gothic" w:cs="Cambria"/>
          <w:sz w:val="48"/>
          <w:szCs w:val="48"/>
        </w:rPr>
        <w:t>İ</w:t>
      </w:r>
      <w:r w:rsidRPr="001F6A33">
        <w:rPr>
          <w:rFonts w:ascii="Century Gothic" w:hAnsi="Century Gothic"/>
          <w:sz w:val="48"/>
          <w:szCs w:val="48"/>
        </w:rPr>
        <w:t>Z</w:t>
      </w:r>
      <w:r w:rsidRPr="001F6A33">
        <w:rPr>
          <w:rFonts w:ascii="Century Gothic" w:hAnsi="Century Gothic" w:cs="Cambria"/>
          <w:sz w:val="48"/>
          <w:szCs w:val="48"/>
        </w:rPr>
        <w:t>İ</w:t>
      </w:r>
      <w:r w:rsidRPr="001F6A33">
        <w:rPr>
          <w:rFonts w:ascii="Century Gothic" w:hAnsi="Century Gothic"/>
          <w:sz w:val="48"/>
          <w:szCs w:val="48"/>
        </w:rPr>
        <w:t>N VE B</w:t>
      </w:r>
      <w:r w:rsidRPr="001F6A33">
        <w:rPr>
          <w:rFonts w:ascii="Century Gothic" w:hAnsi="Century Gothic" w:cs="Cambria"/>
          <w:sz w:val="48"/>
          <w:szCs w:val="48"/>
        </w:rPr>
        <w:t>İ</w:t>
      </w:r>
      <w:r w:rsidRPr="001F6A33">
        <w:rPr>
          <w:rFonts w:ascii="Century Gothic" w:hAnsi="Century Gothic"/>
          <w:sz w:val="48"/>
          <w:szCs w:val="48"/>
        </w:rPr>
        <w:t>LG</w:t>
      </w:r>
      <w:r w:rsidRPr="001F6A33">
        <w:rPr>
          <w:rFonts w:ascii="Century Gothic" w:hAnsi="Century Gothic" w:cs="Cambria"/>
          <w:sz w:val="48"/>
          <w:szCs w:val="48"/>
        </w:rPr>
        <w:t>İ</w:t>
      </w:r>
      <w:r w:rsidRPr="001F6A33">
        <w:rPr>
          <w:rFonts w:ascii="Century Gothic" w:hAnsi="Century Gothic"/>
          <w:sz w:val="48"/>
          <w:szCs w:val="48"/>
        </w:rPr>
        <w:t>LEND</w:t>
      </w:r>
      <w:r w:rsidRPr="001F6A33">
        <w:rPr>
          <w:rFonts w:ascii="Century Gothic" w:hAnsi="Century Gothic" w:cs="Cambria"/>
          <w:sz w:val="48"/>
          <w:szCs w:val="48"/>
        </w:rPr>
        <w:t>İ</w:t>
      </w:r>
      <w:r w:rsidRPr="001F6A33">
        <w:rPr>
          <w:rFonts w:ascii="Century Gothic" w:hAnsi="Century Gothic"/>
          <w:sz w:val="48"/>
          <w:szCs w:val="48"/>
        </w:rPr>
        <w:t>RME FORMU</w:t>
      </w:r>
    </w:p>
    <w:p w14:paraId="71CC6568" w14:textId="77777777" w:rsidR="001F6A33" w:rsidRPr="001F6A33" w:rsidRDefault="001F6A33" w:rsidP="001F6A33">
      <w:pPr>
        <w:jc w:val="center"/>
        <w:rPr>
          <w:rFonts w:ascii="Century Gothic" w:hAnsi="Century Gothic"/>
        </w:rPr>
      </w:pPr>
    </w:p>
    <w:p w14:paraId="495B4124" w14:textId="77777777" w:rsidR="001F6A33" w:rsidRPr="001F6A33" w:rsidRDefault="001F6A33" w:rsidP="001F6A33">
      <w:pPr>
        <w:jc w:val="center"/>
        <w:rPr>
          <w:rFonts w:ascii="Century Gothic" w:hAnsi="Century Gothic"/>
        </w:rPr>
      </w:pPr>
    </w:p>
    <w:p w14:paraId="4CDECD61" w14:textId="77777777" w:rsidR="001F6A33" w:rsidRPr="001F6A33" w:rsidRDefault="001F6A33" w:rsidP="001F6A33">
      <w:pPr>
        <w:rPr>
          <w:rFonts w:ascii="Century Gothic" w:hAnsi="Century Gothic"/>
          <w:sz w:val="40"/>
          <w:szCs w:val="40"/>
        </w:rPr>
      </w:pPr>
    </w:p>
    <w:p w14:paraId="1A79F123" w14:textId="77777777" w:rsidR="001F6A33" w:rsidRPr="001F6A33" w:rsidRDefault="001F6A33" w:rsidP="001F6A33">
      <w:pPr>
        <w:jc w:val="center"/>
        <w:rPr>
          <w:rFonts w:ascii="Century Gothic" w:hAnsi="Century Gothic"/>
          <w:sz w:val="36"/>
          <w:szCs w:val="36"/>
        </w:rPr>
      </w:pPr>
      <w:r>
        <w:rPr>
          <w:rFonts w:ascii="Century Gothic" w:hAnsi="Century Gothic"/>
          <w:sz w:val="36"/>
          <w:szCs w:val="36"/>
        </w:rPr>
        <w:t>İKİNCİ BURUN AMELİYATI</w:t>
      </w:r>
    </w:p>
    <w:p w14:paraId="53247899" w14:textId="77777777" w:rsidR="001F6A33" w:rsidRPr="001F6A33" w:rsidRDefault="001F6A33" w:rsidP="001F6A33">
      <w:pPr>
        <w:jc w:val="center"/>
        <w:rPr>
          <w:rFonts w:ascii="Century Gothic" w:hAnsi="Century Gothic"/>
          <w:sz w:val="36"/>
          <w:szCs w:val="36"/>
        </w:rPr>
      </w:pPr>
      <w:r w:rsidRPr="001F6A33">
        <w:rPr>
          <w:rFonts w:ascii="Century Gothic" w:hAnsi="Century Gothic"/>
          <w:sz w:val="36"/>
          <w:szCs w:val="36"/>
        </w:rPr>
        <w:t xml:space="preserve">“ </w:t>
      </w:r>
      <w:r>
        <w:rPr>
          <w:rFonts w:ascii="Century Gothic" w:hAnsi="Century Gothic"/>
          <w:sz w:val="36"/>
          <w:szCs w:val="36"/>
        </w:rPr>
        <w:t>REVİZYON RİNOPLASTİ</w:t>
      </w:r>
      <w:r w:rsidRPr="001F6A33">
        <w:rPr>
          <w:rFonts w:ascii="Century Gothic" w:hAnsi="Century Gothic"/>
          <w:sz w:val="36"/>
          <w:szCs w:val="36"/>
        </w:rPr>
        <w:t xml:space="preserve"> ”</w:t>
      </w:r>
    </w:p>
    <w:p w14:paraId="393357DB" w14:textId="77777777" w:rsidR="001F6A33" w:rsidRPr="001F6A33" w:rsidRDefault="001F6A33" w:rsidP="001F6A33">
      <w:pPr>
        <w:jc w:val="center"/>
        <w:rPr>
          <w:rFonts w:ascii="Century Gothic" w:hAnsi="Century Gothic"/>
          <w:sz w:val="40"/>
          <w:szCs w:val="40"/>
        </w:rPr>
      </w:pPr>
    </w:p>
    <w:p w14:paraId="01BE30F9" w14:textId="77777777" w:rsidR="001F6A33" w:rsidRPr="001F6A33" w:rsidRDefault="001F6A33" w:rsidP="001F6A33">
      <w:pPr>
        <w:jc w:val="center"/>
        <w:rPr>
          <w:rFonts w:ascii="Century Gothic" w:hAnsi="Century Gothic"/>
          <w:b/>
          <w:sz w:val="36"/>
          <w:szCs w:val="36"/>
        </w:rPr>
      </w:pPr>
      <w:r w:rsidRPr="001F6A33">
        <w:rPr>
          <w:rFonts w:ascii="Century Gothic" w:hAnsi="Century Gothic"/>
          <w:b/>
          <w:sz w:val="36"/>
          <w:szCs w:val="36"/>
        </w:rPr>
        <w:t>HASTA BİLGİLERİ</w:t>
      </w:r>
    </w:p>
    <w:p w14:paraId="78696DB6" w14:textId="77777777" w:rsidR="001F6A33" w:rsidRPr="001F6A33" w:rsidRDefault="001F6A33" w:rsidP="001F6A33">
      <w:pPr>
        <w:ind w:left="6381" w:firstLine="709"/>
        <w:jc w:val="center"/>
        <w:rPr>
          <w:rFonts w:ascii="Century Gothic" w:hAnsi="Century Gothic"/>
          <w:b/>
          <w:sz w:val="32"/>
          <w:szCs w:val="32"/>
          <w:u w:val="single"/>
        </w:rPr>
      </w:pPr>
      <w:r w:rsidRPr="001F6A33">
        <w:rPr>
          <w:rFonts w:ascii="Verdana" w:hAnsi="Verdana" w:cs="Verdana"/>
          <w:b/>
          <w:sz w:val="20"/>
          <w:szCs w:val="20"/>
          <w:u w:val="single"/>
        </w:rPr>
        <w:t>Tarih:</w:t>
      </w:r>
    </w:p>
    <w:p w14:paraId="7FA2D43B" w14:textId="77777777" w:rsidR="001F6A33" w:rsidRPr="001F6A33" w:rsidRDefault="001F6A33" w:rsidP="001F6A33">
      <w:pPr>
        <w:rPr>
          <w:rFonts w:ascii="Century Gothic" w:hAnsi="Century Gothic"/>
          <w:b/>
          <w:sz w:val="32"/>
          <w:szCs w:val="32"/>
        </w:rPr>
      </w:pPr>
    </w:p>
    <w:p w14:paraId="24B4C89B" w14:textId="77777777" w:rsidR="001F6A33" w:rsidRPr="001F6A33" w:rsidRDefault="001F6A33" w:rsidP="001F6A33">
      <w:pPr>
        <w:rPr>
          <w:rFonts w:ascii="Century Gothic" w:hAnsi="Century Gothic"/>
          <w:b/>
          <w:sz w:val="32"/>
          <w:szCs w:val="32"/>
        </w:rPr>
      </w:pPr>
      <w:r w:rsidRPr="001F6A33">
        <w:rPr>
          <w:rFonts w:ascii="Century Gothic" w:hAnsi="Century Gothic"/>
          <w:b/>
          <w:sz w:val="32"/>
          <w:szCs w:val="32"/>
        </w:rPr>
        <w:t>Hasta Adı ve Soyadı:</w:t>
      </w:r>
    </w:p>
    <w:p w14:paraId="4680AECF" w14:textId="77777777" w:rsidR="001F6A33" w:rsidRPr="001F6A33" w:rsidRDefault="001F6A33" w:rsidP="001F6A33">
      <w:pPr>
        <w:rPr>
          <w:rFonts w:ascii="Century Gothic" w:hAnsi="Century Gothic"/>
          <w:b/>
          <w:sz w:val="32"/>
          <w:szCs w:val="32"/>
        </w:rPr>
      </w:pPr>
      <w:r w:rsidRPr="001F6A33">
        <w:rPr>
          <w:rFonts w:ascii="Century Gothic" w:hAnsi="Century Gothic"/>
          <w:b/>
          <w:sz w:val="32"/>
          <w:szCs w:val="32"/>
        </w:rPr>
        <w:t>T.C Kimlik Numarası:</w:t>
      </w:r>
    </w:p>
    <w:p w14:paraId="51BF267F" w14:textId="77777777" w:rsidR="001F6A33" w:rsidRPr="001F6A33" w:rsidRDefault="001F6A33" w:rsidP="001F6A33">
      <w:pPr>
        <w:rPr>
          <w:rFonts w:ascii="Century Gothic" w:hAnsi="Century Gothic"/>
          <w:b/>
          <w:sz w:val="32"/>
          <w:szCs w:val="32"/>
        </w:rPr>
      </w:pPr>
      <w:r w:rsidRPr="001F6A33">
        <w:rPr>
          <w:rFonts w:ascii="Century Gothic" w:hAnsi="Century Gothic"/>
          <w:b/>
          <w:sz w:val="32"/>
          <w:szCs w:val="32"/>
        </w:rPr>
        <w:t>İrtibat No</w:t>
      </w:r>
      <w:r w:rsidRPr="001F6A33">
        <w:rPr>
          <w:rFonts w:ascii="Cambria Math" w:hAnsi="Cambria Math" w:cs="Cambria Math"/>
          <w:b/>
          <w:sz w:val="32"/>
          <w:szCs w:val="32"/>
        </w:rPr>
        <w:t>₁</w:t>
      </w:r>
      <w:r w:rsidRPr="001F6A33">
        <w:rPr>
          <w:rFonts w:ascii="Century Gothic" w:hAnsi="Century Gothic"/>
          <w:b/>
          <w:sz w:val="32"/>
          <w:szCs w:val="32"/>
        </w:rPr>
        <w:t>:</w:t>
      </w:r>
    </w:p>
    <w:p w14:paraId="2D34B42C" w14:textId="77777777" w:rsidR="001F6A33" w:rsidRDefault="001F6A33" w:rsidP="001F6A33">
      <w:pPr>
        <w:rPr>
          <w:rFonts w:ascii="Century Gothic" w:hAnsi="Century Gothic"/>
          <w:b/>
          <w:sz w:val="32"/>
          <w:szCs w:val="32"/>
        </w:rPr>
      </w:pPr>
      <w:r w:rsidRPr="001F6A33">
        <w:rPr>
          <w:rFonts w:ascii="Century Gothic" w:hAnsi="Century Gothic"/>
          <w:b/>
          <w:sz w:val="32"/>
          <w:szCs w:val="32"/>
        </w:rPr>
        <w:t>İrtibat No</w:t>
      </w:r>
      <w:r w:rsidRPr="001F6A33">
        <w:rPr>
          <w:rFonts w:ascii="Cambria Math" w:hAnsi="Cambria Math" w:cs="Cambria Math"/>
          <w:b/>
          <w:sz w:val="32"/>
          <w:szCs w:val="32"/>
        </w:rPr>
        <w:t>₂</w:t>
      </w:r>
      <w:r w:rsidRPr="001F6A33">
        <w:rPr>
          <w:rFonts w:ascii="Century Gothic" w:hAnsi="Century Gothic"/>
          <w:b/>
          <w:sz w:val="32"/>
          <w:szCs w:val="32"/>
        </w:rPr>
        <w:t>:</w:t>
      </w:r>
    </w:p>
    <w:p w14:paraId="59F0D440" w14:textId="77777777" w:rsidR="001F6A33" w:rsidRDefault="001F6A33" w:rsidP="001F6A33">
      <w:pPr>
        <w:rPr>
          <w:rFonts w:ascii="Century Gothic" w:hAnsi="Century Gothic"/>
          <w:b/>
          <w:sz w:val="32"/>
          <w:szCs w:val="32"/>
        </w:rPr>
      </w:pPr>
    </w:p>
    <w:p w14:paraId="070B740B" w14:textId="77777777" w:rsidR="00AD2C33" w:rsidRPr="001F6A33" w:rsidRDefault="00BE2678" w:rsidP="001F6A33">
      <w:pPr>
        <w:rPr>
          <w:rFonts w:ascii="Century Gothic" w:hAnsi="Century Gothic"/>
          <w:b/>
          <w:sz w:val="32"/>
          <w:szCs w:val="32"/>
        </w:rPr>
      </w:pPr>
      <w:r w:rsidRPr="001F6A33">
        <w:rPr>
          <w:rFonts w:ascii="Century Gothic" w:hAnsi="Century Gothic" w:cs="Arial"/>
          <w:b/>
          <w:sz w:val="20"/>
          <w:szCs w:val="20"/>
        </w:rPr>
        <w:t xml:space="preserve">BURUNUN İKİNCİ </w:t>
      </w:r>
      <w:r w:rsidR="001F2517" w:rsidRPr="001F6A33">
        <w:rPr>
          <w:rFonts w:ascii="Century Gothic" w:hAnsi="Century Gothic" w:cs="Arial"/>
          <w:b/>
          <w:sz w:val="20"/>
          <w:szCs w:val="20"/>
        </w:rPr>
        <w:t xml:space="preserve">AMELİYATI (REVİZYON veya </w:t>
      </w:r>
      <w:r w:rsidRPr="001F6A33">
        <w:rPr>
          <w:rFonts w:ascii="Century Gothic" w:hAnsi="Century Gothic" w:cs="Arial"/>
          <w:b/>
          <w:sz w:val="20"/>
          <w:szCs w:val="20"/>
        </w:rPr>
        <w:t xml:space="preserve">SEKONDER </w:t>
      </w:r>
      <w:r w:rsidR="00AD2C33" w:rsidRPr="001F6A33">
        <w:rPr>
          <w:rFonts w:ascii="Century Gothic" w:hAnsi="Century Gothic" w:cs="Arial"/>
          <w:b/>
          <w:sz w:val="20"/>
          <w:szCs w:val="20"/>
        </w:rPr>
        <w:t>RİNOPLASTİ) İÇİN BİLGİLENDİRME FORMU</w:t>
      </w:r>
    </w:p>
    <w:p w14:paraId="5D6F86D6" w14:textId="77777777" w:rsidR="00DE4784" w:rsidRPr="001F6A33" w:rsidRDefault="00DE4784" w:rsidP="007F653C">
      <w:pPr>
        <w:widowControl w:val="0"/>
        <w:autoSpaceDE w:val="0"/>
        <w:autoSpaceDN w:val="0"/>
        <w:adjustRightInd w:val="0"/>
        <w:ind w:left="-284" w:right="-375"/>
        <w:jc w:val="both"/>
        <w:rPr>
          <w:rFonts w:ascii="Century Gothic" w:hAnsi="Century Gothic" w:cs="Arial"/>
          <w:sz w:val="20"/>
          <w:szCs w:val="20"/>
        </w:rPr>
      </w:pPr>
    </w:p>
    <w:p w14:paraId="1A94AC77" w14:textId="77777777" w:rsidR="00AD2C33" w:rsidRPr="001F6A33" w:rsidRDefault="001667DC"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 xml:space="preserve">DR. </w:t>
      </w:r>
      <w:r w:rsidR="001E49CF" w:rsidRPr="001F6A33">
        <w:rPr>
          <w:rFonts w:ascii="Century Gothic" w:hAnsi="Century Gothic" w:cs="Arial"/>
          <w:sz w:val="20"/>
          <w:szCs w:val="20"/>
        </w:rPr>
        <w:t>SAFFET ULUTAŞ</w:t>
      </w:r>
      <w:r w:rsidRPr="001F6A33">
        <w:rPr>
          <w:rFonts w:ascii="Century Gothic" w:hAnsi="Century Gothic" w:cs="Arial"/>
          <w:sz w:val="20"/>
          <w:szCs w:val="20"/>
        </w:rPr>
        <w:t xml:space="preserve"> </w:t>
      </w:r>
      <w:r w:rsidR="00AD2C33" w:rsidRPr="001F6A33">
        <w:rPr>
          <w:rFonts w:ascii="Century Gothic" w:hAnsi="Century Gothic" w:cs="Arial"/>
          <w:sz w:val="20"/>
          <w:szCs w:val="20"/>
        </w:rPr>
        <w:t>aşağıda belirtilen tıbbi duruma sahip olduğumu söyleyerek sözlü ve yazılı geniş açıklamalarda bulundu:</w:t>
      </w:r>
    </w:p>
    <w:p w14:paraId="54A91A36"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Bu form</w:t>
      </w:r>
      <w:r w:rsidR="00BE2678" w:rsidRPr="001F6A33">
        <w:rPr>
          <w:rFonts w:ascii="Century Gothic" w:hAnsi="Century Gothic" w:cs="Arial"/>
          <w:sz w:val="20"/>
          <w:szCs w:val="20"/>
        </w:rPr>
        <w:t xml:space="preserve"> burunun ikinci burun ameliyatı (revizyon) veya burunun ikinci ameliyatı </w:t>
      </w:r>
      <w:r w:rsidRPr="001F6A33">
        <w:rPr>
          <w:rFonts w:ascii="Century Gothic" w:hAnsi="Century Gothic" w:cs="Arial"/>
          <w:sz w:val="20"/>
          <w:szCs w:val="20"/>
        </w:rPr>
        <w:t>(</w:t>
      </w:r>
      <w:r w:rsidR="00BE2678" w:rsidRPr="001F6A33">
        <w:rPr>
          <w:rFonts w:ascii="Century Gothic" w:hAnsi="Century Gothic" w:cs="Arial"/>
          <w:sz w:val="20"/>
          <w:szCs w:val="20"/>
        </w:rPr>
        <w:t xml:space="preserve">sekonder </w:t>
      </w:r>
      <w:r w:rsidRPr="001F6A33">
        <w:rPr>
          <w:rFonts w:ascii="Century Gothic" w:hAnsi="Century Gothic" w:cs="Arial"/>
          <w:sz w:val="20"/>
          <w:szCs w:val="20"/>
        </w:rPr>
        <w:t>rinoplasti), riskleri ve alternatif tedavi yöntemleri hakkında sizi bilgilendirmek için hazırlanmış bir bilgilendirilmiş onam formudur.</w:t>
      </w:r>
    </w:p>
    <w:p w14:paraId="765F604E" w14:textId="77777777" w:rsidR="0045730D" w:rsidRPr="001F6A33" w:rsidRDefault="0045730D" w:rsidP="0045730D">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Lütfen formu dikkatlice okuyunuz. Sorularınız ya da anlamadığınız noktalar varsa lütfen doktorunuzdan yardım isteyiniz. Talebiniz doğrultusunda doktorunuz size ek yazılı ve sözlü açıklama verecektir.</w:t>
      </w:r>
    </w:p>
    <w:p w14:paraId="43FE969C"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18E4A555" w14:textId="77777777" w:rsidR="00AD2C33" w:rsidRPr="001F6A33" w:rsidRDefault="00AD2C33" w:rsidP="007F653C">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t>GENEL BİLGİLER</w:t>
      </w:r>
    </w:p>
    <w:p w14:paraId="16A76C5F" w14:textId="77777777" w:rsidR="001F6A33" w:rsidRPr="001F6A33" w:rsidRDefault="001F6A33" w:rsidP="007F653C">
      <w:pPr>
        <w:widowControl w:val="0"/>
        <w:autoSpaceDE w:val="0"/>
        <w:autoSpaceDN w:val="0"/>
        <w:adjustRightInd w:val="0"/>
        <w:ind w:left="-284" w:right="-375"/>
        <w:jc w:val="both"/>
        <w:rPr>
          <w:rFonts w:ascii="Century Gothic" w:hAnsi="Century Gothic" w:cs="Arial"/>
          <w:sz w:val="20"/>
          <w:szCs w:val="20"/>
        </w:rPr>
      </w:pPr>
    </w:p>
    <w:p w14:paraId="2FF53EB9" w14:textId="77777777" w:rsidR="00AD2C33" w:rsidRPr="001F6A33" w:rsidRDefault="001F2517"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w:t>
      </w:r>
      <w:r w:rsidR="00AD2C33" w:rsidRPr="001F6A33">
        <w:rPr>
          <w:rFonts w:ascii="Century Gothic" w:hAnsi="Century Gothic" w:cs="Arial"/>
          <w:sz w:val="20"/>
          <w:szCs w:val="20"/>
        </w:rPr>
        <w:t xml:space="preserve">urun ameliyatı (Rinoplasti), plastik cerrahların </w:t>
      </w:r>
      <w:r w:rsidR="00F03DB2" w:rsidRPr="001F6A33">
        <w:rPr>
          <w:rFonts w:ascii="Century Gothic" w:hAnsi="Century Gothic" w:cs="Arial"/>
          <w:sz w:val="20"/>
          <w:szCs w:val="20"/>
        </w:rPr>
        <w:t>en sık</w:t>
      </w:r>
      <w:r w:rsidR="00AD2C33" w:rsidRPr="001F6A33">
        <w:rPr>
          <w:rFonts w:ascii="Century Gothic" w:hAnsi="Century Gothic" w:cs="Arial"/>
          <w:sz w:val="20"/>
          <w:szCs w:val="20"/>
        </w:rPr>
        <w:t xml:space="preserve"> yaptıkları ameliyattır. Bu ameliyat, burnun görünüm, yapı ve işlevinde değişikliğe neden olabilir. Rinoplasti, burnunuzun büyüklüğünü artırabilir veya azaltabilir. Burun ucunuzun şeklini değiştirebilir. Burun kanatlarınızı daraltabilir, burun ve dudağınız arasındaki açıyı değiştirebilir. Bu ameliyat doğuştan veya kaza sonucu meydana gelen bozuklukları düzeltebilir, ayrıca bazı nefes alma problemlerini giderebilir.</w:t>
      </w:r>
    </w:p>
    <w:p w14:paraId="6E73FA3F"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Tüm hastaların ihtiyaçlarını karşılayacak ortak bir rinoplasti yöntemi yoktur. Rinoplasti ameliyatı hastaların isteklerine göre kişiselleştirilir. Açık rinoplasti ameliyatında kesiler, burun içine yapılabilir veya burnun dikkat çekmeyen yerlerine gizlenebilir. Bazı nefes alma problemlerini düzeltme amacıyla burun içi cerrahi girişimler rinoplasti ile aynı zamanda yapılabilir.</w:t>
      </w:r>
    </w:p>
    <w:p w14:paraId="7254482E"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Bu ameliyat için en uygun adaylar, burun şeklinde mükemmellikten çok düzelme beklentisindeki kişilerdir. Gerçekçi beklentilerin yanında sağlık durumunun iyi olması ve psikolojik denge de uygun hasta için önemli özelliklerdir. Rinoplasti, diğer cerrahi girişimlerle de uygulanabilir.</w:t>
      </w:r>
      <w:r w:rsidR="00BE2678" w:rsidRPr="001F6A33">
        <w:rPr>
          <w:rFonts w:ascii="Century Gothic" w:hAnsi="Century Gothic" w:cs="Arial"/>
          <w:sz w:val="20"/>
          <w:szCs w:val="20"/>
        </w:rPr>
        <w:t xml:space="preserve"> Burun ameliyatından sonra kişi ve veya ameli</w:t>
      </w:r>
      <w:r w:rsidR="004C1BAA" w:rsidRPr="001F6A33">
        <w:rPr>
          <w:rFonts w:ascii="Century Gothic" w:hAnsi="Century Gothic" w:cs="Arial"/>
          <w:sz w:val="20"/>
          <w:szCs w:val="20"/>
        </w:rPr>
        <w:t>yatı yapan plastik cerrahın mem</w:t>
      </w:r>
      <w:r w:rsidR="00BE2678" w:rsidRPr="001F6A33">
        <w:rPr>
          <w:rFonts w:ascii="Century Gothic" w:hAnsi="Century Gothic" w:cs="Arial"/>
          <w:sz w:val="20"/>
          <w:szCs w:val="20"/>
        </w:rPr>
        <w:t xml:space="preserve">nun kalmadığı durumlarda ikinci ameliyat yapılabilir. Bazen </w:t>
      </w:r>
      <w:r w:rsidR="00DB44E8" w:rsidRPr="001F6A33">
        <w:rPr>
          <w:rFonts w:ascii="Century Gothic" w:hAnsi="Century Gothic" w:cs="Arial"/>
          <w:sz w:val="20"/>
          <w:szCs w:val="20"/>
        </w:rPr>
        <w:t xml:space="preserve">estetik amaçlı olmayan </w:t>
      </w:r>
      <w:r w:rsidR="00BE2678" w:rsidRPr="001F6A33">
        <w:rPr>
          <w:rFonts w:ascii="Century Gothic" w:hAnsi="Century Gothic" w:cs="Arial"/>
          <w:sz w:val="20"/>
          <w:szCs w:val="20"/>
        </w:rPr>
        <w:t xml:space="preserve">başka nedenlerle (burun kırığı, deviasyon, </w:t>
      </w:r>
      <w:r w:rsidR="00DB44E8" w:rsidRPr="001F6A33">
        <w:rPr>
          <w:rFonts w:ascii="Century Gothic" w:hAnsi="Century Gothic" w:cs="Arial"/>
          <w:sz w:val="20"/>
          <w:szCs w:val="20"/>
        </w:rPr>
        <w:t xml:space="preserve">dudak damak yarığı burnu) </w:t>
      </w:r>
      <w:r w:rsidR="00BE2678" w:rsidRPr="001F6A33">
        <w:rPr>
          <w:rFonts w:ascii="Century Gothic" w:hAnsi="Century Gothic" w:cs="Arial"/>
          <w:sz w:val="20"/>
          <w:szCs w:val="20"/>
        </w:rPr>
        <w:t>burun ameliyatı yapılmış ve istene</w:t>
      </w:r>
      <w:r w:rsidR="00DB44E8" w:rsidRPr="001F6A33">
        <w:rPr>
          <w:rFonts w:ascii="Century Gothic" w:hAnsi="Century Gothic" w:cs="Arial"/>
          <w:sz w:val="20"/>
          <w:szCs w:val="20"/>
        </w:rPr>
        <w:t>n</w:t>
      </w:r>
      <w:r w:rsidR="00BE2678" w:rsidRPr="001F6A33">
        <w:rPr>
          <w:rFonts w:ascii="Century Gothic" w:hAnsi="Century Gothic" w:cs="Arial"/>
          <w:sz w:val="20"/>
          <w:szCs w:val="20"/>
        </w:rPr>
        <w:t xml:space="preserve"> sonuç alınmamış olabilir</w:t>
      </w:r>
      <w:r w:rsidR="00DB44E8" w:rsidRPr="001F6A33">
        <w:rPr>
          <w:rFonts w:ascii="Century Gothic" w:hAnsi="Century Gothic" w:cs="Arial"/>
          <w:sz w:val="20"/>
          <w:szCs w:val="20"/>
        </w:rPr>
        <w:t>. Bu durumda yapılan ameliyatlar burun revizyonu veya sekonder rinoplasti olarak adlandırılır.</w:t>
      </w:r>
      <w:r w:rsidR="007F653C" w:rsidRPr="001F6A33">
        <w:rPr>
          <w:rFonts w:ascii="Century Gothic" w:hAnsi="Century Gothic" w:cs="Arial"/>
          <w:sz w:val="20"/>
          <w:szCs w:val="20"/>
        </w:rPr>
        <w:t xml:space="preserve"> Bu ameliyatlar bazen çok basit bir işlemi bazen de önceki ameliyattan daha zor işlemleri içerebilir.</w:t>
      </w:r>
      <w:r w:rsidR="004C1BAA" w:rsidRPr="001F6A33">
        <w:rPr>
          <w:rFonts w:ascii="Century Gothic" w:hAnsi="Century Gothic" w:cs="Arial"/>
          <w:sz w:val="20"/>
          <w:szCs w:val="20"/>
        </w:rPr>
        <w:t xml:space="preserve"> Burundan kalan fazlalıkların alınması genellikle basit işlemleri gerektirirken, Fazla alınmış dokuların yerine konması çok komplike işlemler gerektirebilir. Bunlar arasında; kulak arkasından kıkırdak veya faysa alınması, kaburgadan kıkırdak veya kıkırdak-kemik alınması sayılabilir. Kaburga alınan yerde genellikle görünür biz iz kalması beklenir. Nadiren bunların yerinme alloplastik (suni) malzemeler de kullanılabilir.</w:t>
      </w:r>
    </w:p>
    <w:p w14:paraId="2662124F"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1B653572" w14:textId="77777777" w:rsidR="00AD2C33" w:rsidRDefault="00AD2C33" w:rsidP="007F653C">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t>ALTERNATİF TEDAVİLER</w:t>
      </w:r>
    </w:p>
    <w:p w14:paraId="14C01A9A" w14:textId="77777777" w:rsidR="001F6A33" w:rsidRPr="001F6A33" w:rsidRDefault="001F6A33" w:rsidP="007F653C">
      <w:pPr>
        <w:widowControl w:val="0"/>
        <w:autoSpaceDE w:val="0"/>
        <w:autoSpaceDN w:val="0"/>
        <w:adjustRightInd w:val="0"/>
        <w:ind w:left="-284" w:right="-375"/>
        <w:jc w:val="both"/>
        <w:rPr>
          <w:rFonts w:ascii="Century Gothic" w:hAnsi="Century Gothic" w:cs="Arial"/>
          <w:b/>
          <w:sz w:val="20"/>
          <w:szCs w:val="20"/>
        </w:rPr>
      </w:pPr>
    </w:p>
    <w:p w14:paraId="28C944A9"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 xml:space="preserve">Alternatif tedavi olarak, </w:t>
      </w:r>
      <w:r w:rsidR="00DB44E8" w:rsidRPr="001F6A33">
        <w:rPr>
          <w:rFonts w:ascii="Century Gothic" w:hAnsi="Century Gothic" w:cs="Arial"/>
          <w:sz w:val="20"/>
          <w:szCs w:val="20"/>
        </w:rPr>
        <w:t xml:space="preserve">küçük sorunlar için yeniden </w:t>
      </w:r>
      <w:r w:rsidRPr="001F6A33">
        <w:rPr>
          <w:rFonts w:ascii="Century Gothic" w:hAnsi="Century Gothic" w:cs="Arial"/>
          <w:sz w:val="20"/>
          <w:szCs w:val="20"/>
        </w:rPr>
        <w:t>estetik burun ameliyatı (rinoplasti) yaptırmamak söz konusu olabilir. Bazı burun içi hava yolu hastalıklarında burun dışında yapılacak bir cerrahi girişime gerek yoktur. Riskler ve potansiyel yan etkiler hava yolunu düzeltme amaçlı burun içindeki bölmeyi düzeltme (septoplasti) gibi cerrahi içeren alternatif tedavi yöntemleri ile ilişkilidir.</w:t>
      </w:r>
    </w:p>
    <w:p w14:paraId="4C5BE282"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7C0D6A44"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BURUN</w:t>
      </w:r>
      <w:r w:rsidR="00DB44E8" w:rsidRPr="001F6A33">
        <w:rPr>
          <w:rFonts w:ascii="Century Gothic" w:hAnsi="Century Gothic" w:cs="Arial"/>
          <w:sz w:val="20"/>
          <w:szCs w:val="20"/>
        </w:rPr>
        <w:t xml:space="preserve">UN İKİNCİ </w:t>
      </w:r>
      <w:r w:rsidRPr="001F6A33">
        <w:rPr>
          <w:rFonts w:ascii="Century Gothic" w:hAnsi="Century Gothic" w:cs="Arial"/>
          <w:sz w:val="20"/>
          <w:szCs w:val="20"/>
        </w:rPr>
        <w:t>AMELİYATININ (</w:t>
      </w:r>
      <w:r w:rsidR="001F2517" w:rsidRPr="001F6A33">
        <w:rPr>
          <w:rFonts w:ascii="Century Gothic" w:hAnsi="Century Gothic" w:cs="Arial"/>
          <w:sz w:val="20"/>
          <w:szCs w:val="20"/>
        </w:rPr>
        <w:t xml:space="preserve">SEKONDER </w:t>
      </w:r>
      <w:r w:rsidRPr="001F6A33">
        <w:rPr>
          <w:rFonts w:ascii="Century Gothic" w:hAnsi="Century Gothic" w:cs="Arial"/>
          <w:sz w:val="20"/>
          <w:szCs w:val="20"/>
        </w:rPr>
        <w:t>RİNOPLASTİNİN) RİSKLERİ</w:t>
      </w:r>
    </w:p>
    <w:p w14:paraId="29B2B920" w14:textId="77777777" w:rsidR="00AD2C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Her cerrahi girişimin belli oranda riski vardır</w:t>
      </w:r>
      <w:r w:rsidR="00DB44E8" w:rsidRPr="001F6A33">
        <w:rPr>
          <w:rFonts w:ascii="Century Gothic" w:hAnsi="Century Gothic" w:cs="Arial"/>
          <w:sz w:val="20"/>
          <w:szCs w:val="20"/>
        </w:rPr>
        <w:t>. Aynı bölgeye ikinci cerrahi girişim genellikle daha fazla risk taşır ve daha zordur. Önceden var olan sorun giderilebildiği gibi önceden var olmayan sorun gelişebilir.</w:t>
      </w:r>
      <w:r w:rsidRPr="001F6A33">
        <w:rPr>
          <w:rFonts w:ascii="Century Gothic" w:hAnsi="Century Gothic" w:cs="Arial"/>
          <w:sz w:val="20"/>
          <w:szCs w:val="20"/>
        </w:rPr>
        <w:t xml:space="preserve"> Bir kişinin cerrahi bir girişimi seçmesi risklerin faydaya kıyasına dayanır. Hastaların çoğunda bu yan etkilerin gözlenmemesine karşın, </w:t>
      </w:r>
      <w:r w:rsidR="00DB44E8" w:rsidRPr="001F6A33">
        <w:rPr>
          <w:rFonts w:ascii="Century Gothic" w:hAnsi="Century Gothic" w:cs="Arial"/>
          <w:sz w:val="20"/>
          <w:szCs w:val="20"/>
        </w:rPr>
        <w:t>ikinci estetik burun ameliyatının</w:t>
      </w:r>
      <w:r w:rsidRPr="001F6A33">
        <w:rPr>
          <w:rFonts w:ascii="Century Gothic" w:hAnsi="Century Gothic" w:cs="Arial"/>
          <w:sz w:val="20"/>
          <w:szCs w:val="20"/>
        </w:rPr>
        <w:t xml:space="preserve"> risklerini, yan etkilerini ve sonuçlarını anladığınızdan emin olmak için bunların her birini plastik cerrahınızla tartışmalısınız.</w:t>
      </w:r>
    </w:p>
    <w:p w14:paraId="4874D55E" w14:textId="77777777" w:rsidR="001F6A33" w:rsidRPr="001F6A33" w:rsidRDefault="001F6A33" w:rsidP="007F653C">
      <w:pPr>
        <w:widowControl w:val="0"/>
        <w:autoSpaceDE w:val="0"/>
        <w:autoSpaceDN w:val="0"/>
        <w:adjustRightInd w:val="0"/>
        <w:ind w:left="-284" w:right="-375"/>
        <w:jc w:val="both"/>
        <w:rPr>
          <w:rFonts w:ascii="Century Gothic" w:hAnsi="Century Gothic" w:cs="Arial"/>
          <w:sz w:val="20"/>
          <w:szCs w:val="20"/>
        </w:rPr>
      </w:pPr>
    </w:p>
    <w:p w14:paraId="452A61B2" w14:textId="77777777" w:rsidR="00AD2C33" w:rsidRDefault="00BE2678"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Kanama</w:t>
      </w:r>
      <w:r w:rsidR="00AD2C33" w:rsidRPr="001F6A33">
        <w:rPr>
          <w:rFonts w:ascii="Century Gothic" w:hAnsi="Century Gothic" w:cs="Arial"/>
          <w:sz w:val="20"/>
          <w:szCs w:val="20"/>
        </w:rPr>
        <w:t xml:space="preserve">: Nadiren görülse de, cerrahi sırasında veya sonrasında kanama görülebilir. Ameliyat sonrası kanama halinde, biriken kanın acil olarak boşaltılması ve hastaya kan verilmesi gerekebilir. Kanama riskini arttırabileceğinden ameliyat öncesi on günlük süre içerisinde aspirin veya diğer non-streoid antiinflamatuar ilaçları kullanmayınız. Kontrol altında olmayan yüksek </w:t>
      </w:r>
      <w:r w:rsidR="00AD2C33" w:rsidRPr="001F6A33">
        <w:rPr>
          <w:rFonts w:ascii="Century Gothic" w:hAnsi="Century Gothic" w:cs="Arial"/>
          <w:sz w:val="20"/>
          <w:szCs w:val="20"/>
        </w:rPr>
        <w:lastRenderedPageBreak/>
        <w:t>tansiyon ameliyat esnasında veya sonrasında kanamaya neden olabilir. Cilt altında kan birikmesi iyileşmeyi geciktirebilir ve nedbe oluşumuna neden olabilir.</w:t>
      </w:r>
    </w:p>
    <w:p w14:paraId="05F2CEBF" w14:textId="77777777" w:rsidR="001F6A33" w:rsidRPr="001F6A33" w:rsidRDefault="001F6A33" w:rsidP="001F6A33">
      <w:pPr>
        <w:widowControl w:val="0"/>
        <w:autoSpaceDE w:val="0"/>
        <w:autoSpaceDN w:val="0"/>
        <w:adjustRightInd w:val="0"/>
        <w:ind w:right="-375"/>
        <w:jc w:val="both"/>
        <w:rPr>
          <w:rFonts w:ascii="Century Gothic" w:hAnsi="Century Gothic" w:cs="Arial"/>
          <w:sz w:val="20"/>
          <w:szCs w:val="20"/>
        </w:rPr>
      </w:pPr>
    </w:p>
    <w:p w14:paraId="4EF22A23"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Enfeksiyon: Bu tip bir cerrahiden sonra enfeksiyon görülmesi nadirdir. Enfeksiyon gelişmesi halinde antibiyotik tedavisi ve cerrahi girişim gerekebilir.</w:t>
      </w:r>
    </w:p>
    <w:p w14:paraId="3B4755C2"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 xml:space="preserve">Ciltte nekroz: </w:t>
      </w:r>
      <w:r w:rsidR="00DB44E8" w:rsidRPr="001F6A33">
        <w:rPr>
          <w:rFonts w:ascii="Century Gothic" w:hAnsi="Century Gothic" w:cs="Arial"/>
          <w:sz w:val="20"/>
          <w:szCs w:val="20"/>
        </w:rPr>
        <w:t xml:space="preserve">İkinci ameliyatlarda yer yer ciltte incelme ve kalıcı renk değişiklikleri olabilir. </w:t>
      </w:r>
      <w:r w:rsidRPr="001F6A33">
        <w:rPr>
          <w:rFonts w:ascii="Century Gothic" w:hAnsi="Century Gothic" w:cs="Arial"/>
          <w:sz w:val="20"/>
          <w:szCs w:val="20"/>
        </w:rPr>
        <w:t>Çok nadiren burun derisi kaybı olup cerrahi girişim ile onarılması gerekebilir.</w:t>
      </w:r>
      <w:r w:rsidR="00DB44E8" w:rsidRPr="001F6A33">
        <w:rPr>
          <w:rFonts w:ascii="Century Gothic" w:hAnsi="Century Gothic" w:cs="Arial"/>
          <w:sz w:val="20"/>
          <w:szCs w:val="20"/>
        </w:rPr>
        <w:t xml:space="preserve"> </w:t>
      </w:r>
    </w:p>
    <w:p w14:paraId="3AB1D389"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Ciltte nedbe oluşumu</w:t>
      </w:r>
      <w:r w:rsidR="00711298" w:rsidRPr="001F6A33">
        <w:rPr>
          <w:rFonts w:ascii="Century Gothic" w:hAnsi="Century Gothic" w:cs="Arial"/>
          <w:sz w:val="20"/>
          <w:szCs w:val="20"/>
        </w:rPr>
        <w:t xml:space="preserve"> ve düzensizlik</w:t>
      </w:r>
      <w:r w:rsidRPr="001F6A33">
        <w:rPr>
          <w:rFonts w:ascii="Century Gothic" w:hAnsi="Century Gothic" w:cs="Arial"/>
          <w:sz w:val="20"/>
          <w:szCs w:val="20"/>
        </w:rPr>
        <w:t xml:space="preserve">: Burun dışından yapılan kesiler az veya çok iz bırakır. Cerrahi sonrası iyi bir yara iyileşmesi beklense de, ciltte ve daha derin dokularda anormal nedbe oluşabilir. Nedbeler hoş görünmeyebilir ve çevre cilt renginden farklı renkte olabilir. Dikişlerden kaynaklanan görünebilen izler kalabilir. </w:t>
      </w:r>
      <w:r w:rsidR="007F653C" w:rsidRPr="001F6A33">
        <w:rPr>
          <w:rFonts w:ascii="Century Gothic" w:hAnsi="Century Gothic" w:cs="Arial"/>
          <w:sz w:val="20"/>
          <w:szCs w:val="20"/>
        </w:rPr>
        <w:t>İkinci ameli</w:t>
      </w:r>
      <w:r w:rsidR="00711298" w:rsidRPr="001F6A33">
        <w:rPr>
          <w:rFonts w:ascii="Century Gothic" w:hAnsi="Century Gothic" w:cs="Arial"/>
          <w:sz w:val="20"/>
          <w:szCs w:val="20"/>
        </w:rPr>
        <w:t>yatlarda bu izler daha belirgin olabilir. Özellikle buruna kıkırdak veya kemik koymak gerekirse bunlar ciltte düzensiz</w:t>
      </w:r>
      <w:r w:rsidR="007F653C" w:rsidRPr="001F6A33">
        <w:rPr>
          <w:rFonts w:ascii="Century Gothic" w:hAnsi="Century Gothic" w:cs="Arial"/>
          <w:sz w:val="20"/>
          <w:szCs w:val="20"/>
        </w:rPr>
        <w:t xml:space="preserve">lik yapabilir, ışıkta farklı gözükebilir veya hareketli olabilirler. </w:t>
      </w:r>
      <w:r w:rsidRPr="001F6A33">
        <w:rPr>
          <w:rFonts w:ascii="Century Gothic" w:hAnsi="Century Gothic" w:cs="Arial"/>
          <w:sz w:val="20"/>
          <w:szCs w:val="20"/>
        </w:rPr>
        <w:t>Bazı kişilerde nedbeler cerrahi revizyon veya tedavi gerektirebilir.</w:t>
      </w:r>
      <w:r w:rsidR="007F653C" w:rsidRPr="001F6A33">
        <w:rPr>
          <w:rFonts w:ascii="Century Gothic" w:hAnsi="Century Gothic" w:cs="Arial"/>
          <w:sz w:val="20"/>
          <w:szCs w:val="20"/>
        </w:rPr>
        <w:t xml:space="preserve"> Kemiğin veya kıkırdağın alındığı bölgede ( saçlı deri, kasık, kulak arkası veya göğüs ön bölgede) 4-5 cm uzunluğunda izler olur.</w:t>
      </w:r>
    </w:p>
    <w:p w14:paraId="530D035D"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Derin yapıların hasarı: Sinirler, gözyaşı kanalları, damarlar ve kaslar ameliyat sırasında zarar görebilir. Yapılan rinoplasti tekniğine göre bu olasılık değişir. Derin yapıların hasarı geçici veya kalıcı olabilir.</w:t>
      </w:r>
    </w:p>
    <w:p w14:paraId="3546E366"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 xml:space="preserve">Kötü sonuç: </w:t>
      </w:r>
      <w:r w:rsidR="00711298" w:rsidRPr="001F6A33">
        <w:rPr>
          <w:rFonts w:ascii="Century Gothic" w:hAnsi="Century Gothic" w:cs="Arial"/>
          <w:sz w:val="20"/>
          <w:szCs w:val="20"/>
        </w:rPr>
        <w:t>İkinci estetik burun ameliyatının sonucu da</w:t>
      </w:r>
      <w:r w:rsidRPr="001F6A33">
        <w:rPr>
          <w:rFonts w:ascii="Century Gothic" w:hAnsi="Century Gothic" w:cs="Arial"/>
          <w:sz w:val="20"/>
          <w:szCs w:val="20"/>
        </w:rPr>
        <w:t xml:space="preserve"> sizi tatmin etmeyebilir. Gözle görülebilen ve elle hissedilebilen bozukluklar, işlev kaybı ve yapısal bozukluklar meydana gelebilir. Sonucun beklentilerinizi karşılamadığını düşünüp hayal kırıklığına u</w:t>
      </w:r>
      <w:r w:rsidR="00711298" w:rsidRPr="001F6A33">
        <w:rPr>
          <w:rFonts w:ascii="Century Gothic" w:hAnsi="Century Gothic" w:cs="Arial"/>
          <w:sz w:val="20"/>
          <w:szCs w:val="20"/>
        </w:rPr>
        <w:t>ğrayabilirsiniz. S</w:t>
      </w:r>
      <w:r w:rsidRPr="001F6A33">
        <w:rPr>
          <w:rFonts w:ascii="Century Gothic" w:hAnsi="Century Gothic" w:cs="Arial"/>
          <w:sz w:val="20"/>
          <w:szCs w:val="20"/>
        </w:rPr>
        <w:t>onuçlarının tatmin edici olmaması halinde ek cerrahi işlemler gerekebilir.</w:t>
      </w:r>
    </w:p>
    <w:p w14:paraId="7B8E8702"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 xml:space="preserve">Uyuşukluk: </w:t>
      </w:r>
      <w:r w:rsidR="00711298" w:rsidRPr="001F6A33">
        <w:rPr>
          <w:rFonts w:ascii="Century Gothic" w:hAnsi="Century Gothic" w:cs="Arial"/>
          <w:sz w:val="20"/>
          <w:szCs w:val="20"/>
        </w:rPr>
        <w:t>İkinci estetik burun ameliyatı</w:t>
      </w:r>
      <w:r w:rsidRPr="001F6A33">
        <w:rPr>
          <w:rFonts w:ascii="Century Gothic" w:hAnsi="Century Gothic" w:cs="Arial"/>
          <w:sz w:val="20"/>
          <w:szCs w:val="20"/>
        </w:rPr>
        <w:t xml:space="preserve"> sonrası burun cildinizde kalıcı uyuşukluk gelişebilir. Bu durum önceden tahmin edilemez. Burun cildinde duyu azalması veya kaybı tamamıyla geçmeyebilir.</w:t>
      </w:r>
    </w:p>
    <w:p w14:paraId="25DE5875"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Asimetri: İnsan y</w:t>
      </w:r>
      <w:r w:rsidR="00711298" w:rsidRPr="001F6A33">
        <w:rPr>
          <w:rFonts w:ascii="Century Gothic" w:hAnsi="Century Gothic" w:cs="Arial"/>
          <w:sz w:val="20"/>
          <w:szCs w:val="20"/>
        </w:rPr>
        <w:t>üzü normal olarak asimetriktir. Estetik burun ameliyatı (</w:t>
      </w:r>
      <w:r w:rsidRPr="001F6A33">
        <w:rPr>
          <w:rFonts w:ascii="Century Gothic" w:hAnsi="Century Gothic" w:cs="Arial"/>
          <w:sz w:val="20"/>
          <w:szCs w:val="20"/>
        </w:rPr>
        <w:t xml:space="preserve">Rinoplasti </w:t>
      </w:r>
      <w:r w:rsidR="00711298" w:rsidRPr="001F6A33">
        <w:rPr>
          <w:rFonts w:ascii="Century Gothic" w:hAnsi="Century Gothic" w:cs="Arial"/>
          <w:sz w:val="20"/>
          <w:szCs w:val="20"/>
        </w:rPr>
        <w:t>)</w:t>
      </w:r>
      <w:r w:rsidRPr="001F6A33">
        <w:rPr>
          <w:rFonts w:ascii="Century Gothic" w:hAnsi="Century Gothic" w:cs="Arial"/>
          <w:sz w:val="20"/>
          <w:szCs w:val="20"/>
        </w:rPr>
        <w:t>sonrasında bir taraf diğer tarafa göre farklı olabilir.</w:t>
      </w:r>
      <w:r w:rsidR="00711298" w:rsidRPr="001F6A33">
        <w:rPr>
          <w:rFonts w:ascii="Century Gothic" w:hAnsi="Century Gothic" w:cs="Arial"/>
          <w:sz w:val="20"/>
          <w:szCs w:val="20"/>
        </w:rPr>
        <w:t xml:space="preserve"> Bu ikinci estetik burun ameliyatından sonra da tam olarak giderilemeyebilir.</w:t>
      </w:r>
    </w:p>
    <w:p w14:paraId="5DF43660"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Kronik ağrı: Çok nadir olarak rinoplasti sonrası kronik (uzun süreli) ağrı meydana gelebilir.</w:t>
      </w:r>
    </w:p>
    <w:p w14:paraId="7CD6F1B7"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Cilt hastalıkları</w:t>
      </w:r>
      <w:r w:rsidR="00247D51" w:rsidRPr="001F6A33">
        <w:rPr>
          <w:rFonts w:ascii="Century Gothic" w:hAnsi="Century Gothic" w:cs="Arial"/>
          <w:sz w:val="20"/>
          <w:szCs w:val="20"/>
        </w:rPr>
        <w:t xml:space="preserve"> </w:t>
      </w:r>
      <w:r w:rsidRPr="001F6A33">
        <w:rPr>
          <w:rFonts w:ascii="Century Gothic" w:hAnsi="Century Gothic" w:cs="Arial"/>
          <w:sz w:val="20"/>
          <w:szCs w:val="20"/>
        </w:rPr>
        <w:t>/</w:t>
      </w:r>
      <w:r w:rsidR="00247D51" w:rsidRPr="001F6A33">
        <w:rPr>
          <w:rFonts w:ascii="Century Gothic" w:hAnsi="Century Gothic" w:cs="Arial"/>
          <w:sz w:val="20"/>
          <w:szCs w:val="20"/>
        </w:rPr>
        <w:t xml:space="preserve"> </w:t>
      </w:r>
      <w:r w:rsidRPr="001F6A33">
        <w:rPr>
          <w:rFonts w:ascii="Century Gothic" w:hAnsi="Century Gothic" w:cs="Arial"/>
          <w:sz w:val="20"/>
          <w:szCs w:val="20"/>
        </w:rPr>
        <w:t>cilt kanseri: Rinoplasti burnun hem içini, hem de dışını değiştiren bir cerrahi girişimdir. Cilt hastalıkları ve cilt kanseri rinoplastiden bağımsız olarak gelişebilir.</w:t>
      </w:r>
      <w:r w:rsidR="007F653C" w:rsidRPr="001F6A33">
        <w:rPr>
          <w:rFonts w:ascii="Century Gothic" w:hAnsi="Century Gothic" w:cs="Arial"/>
          <w:sz w:val="20"/>
          <w:szCs w:val="20"/>
        </w:rPr>
        <w:t xml:space="preserve"> İkinci ameliyat yapılması bu riski arttırmaz.</w:t>
      </w:r>
    </w:p>
    <w:p w14:paraId="5D03E873"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Alerjik reaksiyonlar: Nadir durumlarda, kullanılan bantlara, dikiş materyallerine veya topikal ilaçlara karşı lokal alerjik reaksiyonlar bildirilmiştir. Ameliyat sırasında kullanılan veya daha sonra reçete edilen ilaçlara karşı daha ciddi sistemik reaksiyonlar gelişebilir. Bu durumlarda ek tedaviler gerekir.</w:t>
      </w:r>
    </w:p>
    <w:p w14:paraId="79F95E10"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 xml:space="preserve">İyileşmede gecikme: </w:t>
      </w:r>
      <w:r w:rsidR="00711298" w:rsidRPr="001F6A33">
        <w:rPr>
          <w:rFonts w:ascii="Century Gothic" w:hAnsi="Century Gothic" w:cs="Arial"/>
          <w:sz w:val="20"/>
          <w:szCs w:val="20"/>
        </w:rPr>
        <w:t>İkinci estetik burun ameliyatından sonra y</w:t>
      </w:r>
      <w:r w:rsidRPr="001F6A33">
        <w:rPr>
          <w:rFonts w:ascii="Century Gothic" w:hAnsi="Century Gothic" w:cs="Arial"/>
          <w:sz w:val="20"/>
          <w:szCs w:val="20"/>
        </w:rPr>
        <w:t>arada ayrışma ve yara iyileşmesinde gecikme olabilir. Yüzün bazı bölgeleri normal iyileşmeyebilir ve iyileşme zaman alabilir. Ciltte kayıp yaşanabilir. Bu durumda sık pansuman yapmak veya ek cerrahi gerekebilir.</w:t>
      </w:r>
    </w:p>
    <w:p w14:paraId="6E9A874B"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Uzun dönem etkiler: Yaşlanma, güneşe maruz kalma ve rinoplastiden bağımsız başka etkenler sonucu burun görünümünde değişiklikler olabilir. Rinoplastinin sonuçlarını korumak için ek tedaviler ve cerrahi girişimler gerekebilir.</w:t>
      </w:r>
    </w:p>
    <w:p w14:paraId="39452F46"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Nazal septum perforasyonu:</w:t>
      </w:r>
      <w:r w:rsidR="00711298" w:rsidRPr="001F6A33">
        <w:rPr>
          <w:rFonts w:ascii="Century Gothic" w:hAnsi="Century Gothic" w:cs="Arial"/>
          <w:sz w:val="20"/>
          <w:szCs w:val="20"/>
        </w:rPr>
        <w:t xml:space="preserve"> İkinci estetik burun ameliyatındaki düzeltmeler için nazal septumdan kıkırdak alınmasına ihtiyaç olursa</w:t>
      </w:r>
      <w:r w:rsidRPr="001F6A33">
        <w:rPr>
          <w:rFonts w:ascii="Century Gothic" w:hAnsi="Century Gothic" w:cs="Arial"/>
          <w:sz w:val="20"/>
          <w:szCs w:val="20"/>
        </w:rPr>
        <w:t xml:space="preserve"> delinme riski vardır. Bu risk düşüktür, fakat meydana geldiğinde tamiri için cerrahi girişim gerekebilir.</w:t>
      </w:r>
    </w:p>
    <w:p w14:paraId="2E3360FB" w14:textId="77777777" w:rsidR="00AD2C33" w:rsidRPr="001F6A33" w:rsidRDefault="00AD2C33" w:rsidP="0045730D">
      <w:pPr>
        <w:widowControl w:val="0"/>
        <w:numPr>
          <w:ilvl w:val="0"/>
          <w:numId w:val="6"/>
        </w:numPr>
        <w:autoSpaceDE w:val="0"/>
        <w:autoSpaceDN w:val="0"/>
        <w:adjustRightInd w:val="0"/>
        <w:ind w:right="-375"/>
        <w:jc w:val="both"/>
        <w:rPr>
          <w:rFonts w:ascii="Century Gothic" w:hAnsi="Century Gothic" w:cs="Arial"/>
          <w:sz w:val="20"/>
          <w:szCs w:val="20"/>
        </w:rPr>
      </w:pPr>
      <w:r w:rsidRPr="001F6A33">
        <w:rPr>
          <w:rFonts w:ascii="Century Gothic" w:hAnsi="Century Gothic" w:cs="Arial"/>
          <w:sz w:val="20"/>
          <w:szCs w:val="20"/>
        </w:rPr>
        <w:t>Cerrahi anestezi: Hem lokal, hem de genel anestezinin riskleri vardır. Cerrahi anestezi veya sedasyonun her türünde yan etkiler, yaralanma ve hatta ölüm olasılığı bulunmaktadır.</w:t>
      </w:r>
    </w:p>
    <w:p w14:paraId="041C3AC7"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4A07A39B" w14:textId="77777777" w:rsidR="00AD2C33" w:rsidRDefault="00AD2C33" w:rsidP="007F653C">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t>SAĞLIK SİGORTASI</w:t>
      </w:r>
    </w:p>
    <w:p w14:paraId="221C5DCF" w14:textId="77777777" w:rsidR="001F6A33" w:rsidRPr="001F6A33" w:rsidRDefault="001F6A33" w:rsidP="007F653C">
      <w:pPr>
        <w:widowControl w:val="0"/>
        <w:autoSpaceDE w:val="0"/>
        <w:autoSpaceDN w:val="0"/>
        <w:adjustRightInd w:val="0"/>
        <w:ind w:left="-284" w:right="-375"/>
        <w:jc w:val="both"/>
        <w:rPr>
          <w:rFonts w:ascii="Century Gothic" w:hAnsi="Century Gothic" w:cs="Arial"/>
          <w:b/>
          <w:sz w:val="20"/>
          <w:szCs w:val="20"/>
        </w:rPr>
      </w:pPr>
    </w:p>
    <w:p w14:paraId="35478246" w14:textId="77777777" w:rsidR="00AD2C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 xml:space="preserve">Birçok sağlık sigortası kozmetik ameliyatları ve bunların komplikasyonlarını kapsam dışı tutar. Eğer işlem nefes alma problemini veya burun kırığına bağlı bozukluğu düzeltiyor ise masrafların bir kısmı karşılanıyor olabilir. Lütfen sigorta sağlayıcınızın bilgi broşürlerini dikkatlice inceleyiniz. </w:t>
      </w:r>
    </w:p>
    <w:p w14:paraId="135D9A7D" w14:textId="77777777" w:rsidR="00AD2C33" w:rsidRDefault="00AD2C33" w:rsidP="007F653C">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lastRenderedPageBreak/>
        <w:t>GEREKEBİLECEK EK CERRAHİ İŞLEMLER</w:t>
      </w:r>
    </w:p>
    <w:p w14:paraId="08FC65D6" w14:textId="77777777" w:rsidR="001F6A33" w:rsidRPr="001F6A33" w:rsidRDefault="001F6A33" w:rsidP="007F653C">
      <w:pPr>
        <w:widowControl w:val="0"/>
        <w:autoSpaceDE w:val="0"/>
        <w:autoSpaceDN w:val="0"/>
        <w:adjustRightInd w:val="0"/>
        <w:ind w:left="-284" w:right="-375"/>
        <w:jc w:val="both"/>
        <w:rPr>
          <w:rFonts w:ascii="Century Gothic" w:hAnsi="Century Gothic" w:cs="Arial"/>
          <w:b/>
          <w:sz w:val="20"/>
          <w:szCs w:val="20"/>
        </w:rPr>
      </w:pPr>
    </w:p>
    <w:p w14:paraId="55DB6D9A" w14:textId="77777777" w:rsidR="00AD2C33" w:rsidRPr="001F6A33" w:rsidRDefault="007F653C"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 xml:space="preserve">İkinci Estetik Burun Ameliyatının (revizyon) veya Sekonder </w:t>
      </w:r>
      <w:r w:rsidR="00AD2C33" w:rsidRPr="001F6A33">
        <w:rPr>
          <w:rFonts w:ascii="Century Gothic" w:hAnsi="Century Gothic" w:cs="Arial"/>
          <w:sz w:val="20"/>
          <w:szCs w:val="20"/>
        </w:rPr>
        <w:t>Rinoplastinin uzun dönem sonuçlarını etkileyebilecek risk ve komplikasyonlara ek olarak farklı durumlar da söz konusudur. Daha fazla gerginlik veya pozisyon değişikliği için ikincil cerrahiler gerekebilir. Nadir görülseler de, bahsedilen riskler özellikle rinoplasti ile ilgilidir. Başka risk ve komplikasyonlar da görülebilmesine karşın, bunlar daha da nadirdir. Komplikasyon gelişmesi halinde ek tedaviler veya cerrahi girişim gerekebilir. Tıp ve cerrahide kesinlik yoktur. İyi sonuçlar beklense de, elde edilebilecek sonuçlar hakkında hiçbir garanti veya teminat verilemez. Nadiren sonuçları iyileştirmek amacıyla ek cerrahi girişimler gerekebilir.</w:t>
      </w:r>
    </w:p>
    <w:p w14:paraId="5E0882E3"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0792256C" w14:textId="77777777" w:rsidR="0045730D" w:rsidRPr="001F6A33" w:rsidRDefault="0045730D" w:rsidP="0045730D">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t>FİNANSAL SORUMLULUKLAR</w:t>
      </w:r>
    </w:p>
    <w:p w14:paraId="0CB24361" w14:textId="77777777" w:rsidR="001F6A33" w:rsidRPr="001F6A33" w:rsidRDefault="001F6A33" w:rsidP="0045730D">
      <w:pPr>
        <w:widowControl w:val="0"/>
        <w:autoSpaceDE w:val="0"/>
        <w:autoSpaceDN w:val="0"/>
        <w:adjustRightInd w:val="0"/>
        <w:ind w:left="-284" w:right="-375"/>
        <w:jc w:val="both"/>
        <w:rPr>
          <w:rFonts w:ascii="Century Gothic" w:hAnsi="Century Gothic" w:cs="Arial"/>
          <w:sz w:val="20"/>
          <w:szCs w:val="20"/>
        </w:rPr>
      </w:pPr>
    </w:p>
    <w:p w14:paraId="2DCF9AFC" w14:textId="77777777" w:rsidR="0045730D" w:rsidRPr="001F6A33" w:rsidRDefault="0045730D" w:rsidP="0045730D">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Cerrahi masrafların hastane ve doktorunuzun ücretini kapsayıp kapsamadığını ve ödeme şeklini sorunuz. Bazı beklenmeyen durum ve tedaviler için gereken ek ödemeler ve ücretlerden sorumlu olacaksınız. Cerrahi komplikasyonlar (olumsuz sonuç) gelişmesi halinde ek masraflar oluşabilir. İkincil cerrahi veya düzeltme (revizyon) amaçlı cerrahilerle ilgili hastanede kalış ve ameliyat ücretleri de sizin sorumluluğunuzdadır.</w:t>
      </w:r>
    </w:p>
    <w:p w14:paraId="1079789C"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p>
    <w:p w14:paraId="1F14C1F4" w14:textId="77777777" w:rsidR="00AD2C33" w:rsidRPr="001F6A33" w:rsidRDefault="00AD2C33" w:rsidP="007F653C">
      <w:pPr>
        <w:widowControl w:val="0"/>
        <w:autoSpaceDE w:val="0"/>
        <w:autoSpaceDN w:val="0"/>
        <w:adjustRightInd w:val="0"/>
        <w:ind w:left="-284" w:right="-375"/>
        <w:jc w:val="both"/>
        <w:rPr>
          <w:rFonts w:ascii="Century Gothic" w:hAnsi="Century Gothic" w:cs="Arial"/>
          <w:b/>
          <w:sz w:val="20"/>
          <w:szCs w:val="20"/>
        </w:rPr>
      </w:pPr>
      <w:r w:rsidRPr="001F6A33">
        <w:rPr>
          <w:rFonts w:ascii="Century Gothic" w:hAnsi="Century Gothic" w:cs="Arial"/>
          <w:b/>
          <w:sz w:val="20"/>
          <w:szCs w:val="20"/>
        </w:rPr>
        <w:t>AÇIKLAMA</w:t>
      </w:r>
    </w:p>
    <w:p w14:paraId="7A6179D7" w14:textId="77777777" w:rsidR="001F6A33" w:rsidRPr="001F6A33" w:rsidRDefault="001F6A33" w:rsidP="007F653C">
      <w:pPr>
        <w:widowControl w:val="0"/>
        <w:autoSpaceDE w:val="0"/>
        <w:autoSpaceDN w:val="0"/>
        <w:adjustRightInd w:val="0"/>
        <w:ind w:left="-284" w:right="-375"/>
        <w:jc w:val="both"/>
        <w:rPr>
          <w:rFonts w:ascii="Century Gothic" w:hAnsi="Century Gothic" w:cs="Arial"/>
          <w:sz w:val="20"/>
          <w:szCs w:val="20"/>
        </w:rPr>
      </w:pPr>
    </w:p>
    <w:p w14:paraId="088C22E5"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Bilgilendirilmiş onam dokümanları, ilgili hastalık veya durumun cerrahi tedavisi hakkında bilgi vermek, riskler ve alternatif tedavi yöntemlerini açıklamak amaçlıdır. Bilgilendirilmiş onam süreci, çoğu hastanın çoğu durumda faydalanabileceği bir şekilde riskler hakkında bilgi vermeyi amaçlar.</w:t>
      </w:r>
    </w:p>
    <w:p w14:paraId="0323735A"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Bununla birlikte bilgilendirilmiş onam formlarının diğer bakım metodlarının ve risklerin tümünü kapsamaz. Plastik cerrahınız şahsınızın durumuna uygun biçimde ve tıbbi bilgi düzeyinize göre ek bilgi verebilir.</w:t>
      </w:r>
    </w:p>
    <w:p w14:paraId="020CF41A"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Bilgilendirilmiş onam formları, tıbbi bakımın bir standardı olarak düzenlememiştir ve öyle kullanılamaz. Tıbbi bakımın standardları bireyin durumu ile ilgili bütün gerçekler temel alınarak belirlenir ve bilimsel gelişmeler doğrultusunda değişime açıktır.</w:t>
      </w:r>
    </w:p>
    <w:p w14:paraId="45FD49F6" w14:textId="77777777" w:rsidR="00AD2C33" w:rsidRPr="001F6A33" w:rsidRDefault="00AD2C33" w:rsidP="007F653C">
      <w:pPr>
        <w:widowControl w:val="0"/>
        <w:autoSpaceDE w:val="0"/>
        <w:autoSpaceDN w:val="0"/>
        <w:adjustRightInd w:val="0"/>
        <w:ind w:left="-284" w:right="-375"/>
        <w:jc w:val="both"/>
        <w:rPr>
          <w:rFonts w:ascii="Century Gothic" w:hAnsi="Century Gothic" w:cs="Arial"/>
          <w:sz w:val="20"/>
          <w:szCs w:val="20"/>
        </w:rPr>
      </w:pPr>
      <w:r w:rsidRPr="001F6A33">
        <w:rPr>
          <w:rFonts w:ascii="Century Gothic" w:hAnsi="Century Gothic" w:cs="Arial"/>
          <w:sz w:val="20"/>
          <w:szCs w:val="20"/>
        </w:rPr>
        <w:t>Yukarıda belirtilen bilgileri dikkatlice okumanız ve bir sonraki sayfada bulunan onay formunu imzalamadan önce tüm sorularınızın cevaplanmış olması önemlidir.</w:t>
      </w:r>
    </w:p>
    <w:p w14:paraId="210B3BE7" w14:textId="77777777" w:rsidR="0045730D" w:rsidRDefault="0045730D" w:rsidP="007F653C">
      <w:pPr>
        <w:widowControl w:val="0"/>
        <w:autoSpaceDE w:val="0"/>
        <w:autoSpaceDN w:val="0"/>
        <w:adjustRightInd w:val="0"/>
        <w:ind w:left="-284" w:right="-375"/>
        <w:jc w:val="center"/>
        <w:rPr>
          <w:rFonts w:ascii="Arial" w:hAnsi="Arial" w:cs="Arial"/>
        </w:rPr>
      </w:pPr>
    </w:p>
    <w:p w14:paraId="4705E170" w14:textId="77777777" w:rsidR="001F6A33" w:rsidRDefault="001F6A33" w:rsidP="007F653C">
      <w:pPr>
        <w:widowControl w:val="0"/>
        <w:autoSpaceDE w:val="0"/>
        <w:autoSpaceDN w:val="0"/>
        <w:adjustRightInd w:val="0"/>
        <w:ind w:left="-284" w:right="-375"/>
        <w:jc w:val="center"/>
        <w:rPr>
          <w:rFonts w:ascii="Arial" w:hAnsi="Arial" w:cs="Arial"/>
        </w:rPr>
      </w:pPr>
    </w:p>
    <w:p w14:paraId="47A65B55" w14:textId="77777777" w:rsidR="001F6A33" w:rsidRDefault="001F6A33" w:rsidP="007F653C">
      <w:pPr>
        <w:widowControl w:val="0"/>
        <w:autoSpaceDE w:val="0"/>
        <w:autoSpaceDN w:val="0"/>
        <w:adjustRightInd w:val="0"/>
        <w:ind w:left="-284" w:right="-375"/>
        <w:jc w:val="center"/>
        <w:rPr>
          <w:rFonts w:ascii="Arial" w:hAnsi="Arial" w:cs="Arial"/>
        </w:rPr>
      </w:pPr>
    </w:p>
    <w:p w14:paraId="540A96F5" w14:textId="77777777" w:rsidR="001F6A33" w:rsidRDefault="001F6A33" w:rsidP="007F653C">
      <w:pPr>
        <w:widowControl w:val="0"/>
        <w:autoSpaceDE w:val="0"/>
        <w:autoSpaceDN w:val="0"/>
        <w:adjustRightInd w:val="0"/>
        <w:ind w:left="-284" w:right="-375"/>
        <w:jc w:val="center"/>
        <w:rPr>
          <w:rFonts w:ascii="Arial" w:hAnsi="Arial" w:cs="Arial"/>
        </w:rPr>
      </w:pPr>
    </w:p>
    <w:p w14:paraId="354E0EFE" w14:textId="77777777" w:rsidR="001F6A33" w:rsidRDefault="001F6A33" w:rsidP="007F653C">
      <w:pPr>
        <w:widowControl w:val="0"/>
        <w:autoSpaceDE w:val="0"/>
        <w:autoSpaceDN w:val="0"/>
        <w:adjustRightInd w:val="0"/>
        <w:ind w:left="-284" w:right="-375"/>
        <w:jc w:val="center"/>
        <w:rPr>
          <w:rFonts w:ascii="Arial" w:hAnsi="Arial" w:cs="Arial"/>
        </w:rPr>
      </w:pPr>
    </w:p>
    <w:p w14:paraId="0EA205E3" w14:textId="77777777" w:rsidR="001F6A33" w:rsidRDefault="001F6A33" w:rsidP="007F653C">
      <w:pPr>
        <w:widowControl w:val="0"/>
        <w:autoSpaceDE w:val="0"/>
        <w:autoSpaceDN w:val="0"/>
        <w:adjustRightInd w:val="0"/>
        <w:ind w:left="-284" w:right="-375"/>
        <w:jc w:val="center"/>
        <w:rPr>
          <w:rFonts w:ascii="Arial" w:hAnsi="Arial" w:cs="Arial"/>
        </w:rPr>
      </w:pPr>
    </w:p>
    <w:p w14:paraId="78C8803F" w14:textId="77777777" w:rsidR="001F6A33" w:rsidRDefault="001F6A33" w:rsidP="007F653C">
      <w:pPr>
        <w:widowControl w:val="0"/>
        <w:autoSpaceDE w:val="0"/>
        <w:autoSpaceDN w:val="0"/>
        <w:adjustRightInd w:val="0"/>
        <w:ind w:left="-284" w:right="-375"/>
        <w:jc w:val="center"/>
        <w:rPr>
          <w:rFonts w:ascii="Arial" w:hAnsi="Arial" w:cs="Arial"/>
        </w:rPr>
      </w:pPr>
    </w:p>
    <w:p w14:paraId="3EECE63A" w14:textId="77777777" w:rsidR="001F6A33" w:rsidRDefault="001F6A33" w:rsidP="007F653C">
      <w:pPr>
        <w:widowControl w:val="0"/>
        <w:autoSpaceDE w:val="0"/>
        <w:autoSpaceDN w:val="0"/>
        <w:adjustRightInd w:val="0"/>
        <w:ind w:left="-284" w:right="-375"/>
        <w:jc w:val="center"/>
        <w:rPr>
          <w:rFonts w:ascii="Arial" w:hAnsi="Arial" w:cs="Arial"/>
        </w:rPr>
      </w:pPr>
    </w:p>
    <w:p w14:paraId="214903EE" w14:textId="77777777" w:rsidR="001F6A33" w:rsidRDefault="001F6A33" w:rsidP="007F653C">
      <w:pPr>
        <w:widowControl w:val="0"/>
        <w:autoSpaceDE w:val="0"/>
        <w:autoSpaceDN w:val="0"/>
        <w:adjustRightInd w:val="0"/>
        <w:ind w:left="-284" w:right="-375"/>
        <w:jc w:val="center"/>
        <w:rPr>
          <w:rFonts w:ascii="Arial" w:hAnsi="Arial" w:cs="Arial"/>
        </w:rPr>
      </w:pPr>
    </w:p>
    <w:p w14:paraId="09289888" w14:textId="77777777" w:rsidR="001F6A33" w:rsidRDefault="001F6A33" w:rsidP="007F653C">
      <w:pPr>
        <w:widowControl w:val="0"/>
        <w:autoSpaceDE w:val="0"/>
        <w:autoSpaceDN w:val="0"/>
        <w:adjustRightInd w:val="0"/>
        <w:ind w:left="-284" w:right="-375"/>
        <w:jc w:val="center"/>
        <w:rPr>
          <w:rFonts w:ascii="Arial" w:hAnsi="Arial" w:cs="Arial"/>
        </w:rPr>
      </w:pPr>
    </w:p>
    <w:p w14:paraId="75704F6D" w14:textId="77777777" w:rsidR="001F6A33" w:rsidRDefault="001F6A33" w:rsidP="007F653C">
      <w:pPr>
        <w:widowControl w:val="0"/>
        <w:autoSpaceDE w:val="0"/>
        <w:autoSpaceDN w:val="0"/>
        <w:adjustRightInd w:val="0"/>
        <w:ind w:left="-284" w:right="-375"/>
        <w:jc w:val="center"/>
        <w:rPr>
          <w:rFonts w:ascii="Arial" w:hAnsi="Arial" w:cs="Arial"/>
        </w:rPr>
      </w:pPr>
    </w:p>
    <w:p w14:paraId="70A40760" w14:textId="77777777" w:rsidR="001F6A33" w:rsidRDefault="001F6A33" w:rsidP="007F653C">
      <w:pPr>
        <w:widowControl w:val="0"/>
        <w:autoSpaceDE w:val="0"/>
        <w:autoSpaceDN w:val="0"/>
        <w:adjustRightInd w:val="0"/>
        <w:ind w:left="-284" w:right="-375"/>
        <w:jc w:val="center"/>
        <w:rPr>
          <w:rFonts w:ascii="Arial" w:hAnsi="Arial" w:cs="Arial"/>
        </w:rPr>
      </w:pPr>
    </w:p>
    <w:p w14:paraId="5FBBD49A" w14:textId="77777777" w:rsidR="001F6A33" w:rsidRDefault="001F6A33" w:rsidP="007F653C">
      <w:pPr>
        <w:widowControl w:val="0"/>
        <w:autoSpaceDE w:val="0"/>
        <w:autoSpaceDN w:val="0"/>
        <w:adjustRightInd w:val="0"/>
        <w:ind w:left="-284" w:right="-375"/>
        <w:jc w:val="center"/>
        <w:rPr>
          <w:rFonts w:ascii="Arial" w:hAnsi="Arial" w:cs="Arial"/>
        </w:rPr>
      </w:pPr>
    </w:p>
    <w:p w14:paraId="43D7F2FC" w14:textId="77777777" w:rsidR="001F6A33" w:rsidRDefault="001F6A33" w:rsidP="007F653C">
      <w:pPr>
        <w:widowControl w:val="0"/>
        <w:autoSpaceDE w:val="0"/>
        <w:autoSpaceDN w:val="0"/>
        <w:adjustRightInd w:val="0"/>
        <w:ind w:left="-284" w:right="-375"/>
        <w:jc w:val="center"/>
        <w:rPr>
          <w:rFonts w:ascii="Arial" w:hAnsi="Arial" w:cs="Arial"/>
        </w:rPr>
      </w:pPr>
    </w:p>
    <w:p w14:paraId="4E917B9F" w14:textId="77777777" w:rsidR="001F6A33" w:rsidRDefault="001F6A33" w:rsidP="007F653C">
      <w:pPr>
        <w:widowControl w:val="0"/>
        <w:autoSpaceDE w:val="0"/>
        <w:autoSpaceDN w:val="0"/>
        <w:adjustRightInd w:val="0"/>
        <w:ind w:left="-284" w:right="-375"/>
        <w:jc w:val="center"/>
        <w:rPr>
          <w:rFonts w:ascii="Arial" w:hAnsi="Arial" w:cs="Arial"/>
        </w:rPr>
      </w:pPr>
    </w:p>
    <w:p w14:paraId="3E4066F1" w14:textId="77777777" w:rsidR="001F6A33" w:rsidRDefault="001F6A33" w:rsidP="007F653C">
      <w:pPr>
        <w:widowControl w:val="0"/>
        <w:autoSpaceDE w:val="0"/>
        <w:autoSpaceDN w:val="0"/>
        <w:adjustRightInd w:val="0"/>
        <w:ind w:left="-284" w:right="-375"/>
        <w:jc w:val="center"/>
        <w:rPr>
          <w:rFonts w:ascii="Arial" w:hAnsi="Arial" w:cs="Arial"/>
        </w:rPr>
      </w:pPr>
    </w:p>
    <w:p w14:paraId="47B9FFC5" w14:textId="77777777" w:rsidR="001F6A33" w:rsidRDefault="001F6A33" w:rsidP="007F653C">
      <w:pPr>
        <w:widowControl w:val="0"/>
        <w:autoSpaceDE w:val="0"/>
        <w:autoSpaceDN w:val="0"/>
        <w:adjustRightInd w:val="0"/>
        <w:ind w:left="-284" w:right="-375"/>
        <w:jc w:val="center"/>
        <w:rPr>
          <w:rFonts w:ascii="Arial" w:hAnsi="Arial" w:cs="Arial"/>
        </w:rPr>
      </w:pPr>
    </w:p>
    <w:p w14:paraId="459608B3" w14:textId="77777777" w:rsidR="001F6A33" w:rsidRDefault="001F6A33" w:rsidP="007F653C">
      <w:pPr>
        <w:widowControl w:val="0"/>
        <w:autoSpaceDE w:val="0"/>
        <w:autoSpaceDN w:val="0"/>
        <w:adjustRightInd w:val="0"/>
        <w:ind w:left="-284" w:right="-375"/>
        <w:jc w:val="center"/>
        <w:rPr>
          <w:rFonts w:ascii="Arial" w:hAnsi="Arial" w:cs="Arial"/>
        </w:rPr>
      </w:pPr>
    </w:p>
    <w:p w14:paraId="27D89697" w14:textId="77777777" w:rsidR="001F6A33" w:rsidRDefault="001F6A33" w:rsidP="007F653C">
      <w:pPr>
        <w:widowControl w:val="0"/>
        <w:autoSpaceDE w:val="0"/>
        <w:autoSpaceDN w:val="0"/>
        <w:adjustRightInd w:val="0"/>
        <w:ind w:left="-284" w:right="-375"/>
        <w:jc w:val="center"/>
        <w:rPr>
          <w:rFonts w:ascii="Arial" w:hAnsi="Arial" w:cs="Arial"/>
        </w:rPr>
      </w:pPr>
    </w:p>
    <w:p w14:paraId="3B15F759" w14:textId="77777777" w:rsidR="001F6A33" w:rsidRDefault="001F6A33" w:rsidP="007F653C">
      <w:pPr>
        <w:widowControl w:val="0"/>
        <w:autoSpaceDE w:val="0"/>
        <w:autoSpaceDN w:val="0"/>
        <w:adjustRightInd w:val="0"/>
        <w:ind w:left="-284" w:right="-375"/>
        <w:jc w:val="center"/>
        <w:rPr>
          <w:rFonts w:ascii="Arial" w:hAnsi="Arial" w:cs="Arial"/>
        </w:rPr>
      </w:pPr>
    </w:p>
    <w:p w14:paraId="54BED8AA" w14:textId="77777777" w:rsidR="001F6A33" w:rsidRDefault="001F6A33" w:rsidP="007F653C">
      <w:pPr>
        <w:widowControl w:val="0"/>
        <w:autoSpaceDE w:val="0"/>
        <w:autoSpaceDN w:val="0"/>
        <w:adjustRightInd w:val="0"/>
        <w:ind w:left="-284" w:right="-375"/>
        <w:jc w:val="center"/>
        <w:rPr>
          <w:rFonts w:ascii="Arial" w:hAnsi="Arial" w:cs="Arial"/>
        </w:rPr>
      </w:pPr>
    </w:p>
    <w:p w14:paraId="388AC89A" w14:textId="77777777" w:rsidR="00AD2C33" w:rsidRDefault="00BE2678" w:rsidP="007F653C">
      <w:pPr>
        <w:widowControl w:val="0"/>
        <w:autoSpaceDE w:val="0"/>
        <w:autoSpaceDN w:val="0"/>
        <w:adjustRightInd w:val="0"/>
        <w:ind w:left="-284" w:right="-375"/>
        <w:jc w:val="center"/>
        <w:rPr>
          <w:b/>
        </w:rPr>
      </w:pPr>
      <w:r w:rsidRPr="001F6A33">
        <w:rPr>
          <w:b/>
        </w:rPr>
        <w:lastRenderedPageBreak/>
        <w:t xml:space="preserve">BURUNUN İKİNCİ </w:t>
      </w:r>
      <w:r w:rsidR="001F2517" w:rsidRPr="001F6A33">
        <w:rPr>
          <w:b/>
        </w:rPr>
        <w:t xml:space="preserve">AMELİYATI (REVİZYON </w:t>
      </w:r>
      <w:r w:rsidRPr="001F6A33">
        <w:rPr>
          <w:b/>
        </w:rPr>
        <w:t xml:space="preserve">veya SEKONDER RİNOPLASTİ) İÇİN </w:t>
      </w:r>
      <w:r w:rsidR="00AD2C33" w:rsidRPr="001F6A33">
        <w:rPr>
          <w:b/>
        </w:rPr>
        <w:t>ONAM FORMU</w:t>
      </w:r>
    </w:p>
    <w:p w14:paraId="3F3E836D" w14:textId="77777777" w:rsidR="001F6A33" w:rsidRPr="001F6A33" w:rsidRDefault="001F6A33" w:rsidP="007F653C">
      <w:pPr>
        <w:widowControl w:val="0"/>
        <w:autoSpaceDE w:val="0"/>
        <w:autoSpaceDN w:val="0"/>
        <w:adjustRightInd w:val="0"/>
        <w:ind w:left="-284" w:right="-375"/>
        <w:jc w:val="center"/>
        <w:rPr>
          <w:b/>
        </w:rPr>
      </w:pPr>
    </w:p>
    <w:p w14:paraId="5C44D160" w14:textId="77777777" w:rsidR="00AD2C33" w:rsidRPr="001F6A33" w:rsidRDefault="00AD2C33" w:rsidP="007F653C">
      <w:pPr>
        <w:widowControl w:val="0"/>
        <w:autoSpaceDE w:val="0"/>
        <w:autoSpaceDN w:val="0"/>
        <w:adjustRightInd w:val="0"/>
        <w:ind w:left="-284" w:right="-375"/>
        <w:jc w:val="both"/>
      </w:pPr>
      <w:r w:rsidRPr="001F6A33">
        <w:t xml:space="preserve">Bu formu imzalayarak </w:t>
      </w:r>
      <w:r w:rsidR="001F6A33">
        <w:t xml:space="preserve">Dr.Saffet ULUTAŞ’ı </w:t>
      </w:r>
      <w:r w:rsidRPr="001F6A33">
        <w:t>aşağıda belirtilen ameliyat veya tedaviyi yapmaya yetkili kılıyorum.</w:t>
      </w:r>
    </w:p>
    <w:p w14:paraId="5721357A" w14:textId="77777777" w:rsidR="00AD2C33" w:rsidRPr="001F6A33" w:rsidRDefault="00AD2C33" w:rsidP="007F653C">
      <w:pPr>
        <w:widowControl w:val="0"/>
        <w:autoSpaceDE w:val="0"/>
        <w:autoSpaceDN w:val="0"/>
        <w:adjustRightInd w:val="0"/>
        <w:ind w:left="-284" w:right="-375"/>
        <w:jc w:val="both"/>
      </w:pPr>
      <w:r w:rsidRPr="001F6A33">
        <w:t xml:space="preserve">     Açıklama metni tarafıma verildi.</w:t>
      </w:r>
    </w:p>
    <w:p w14:paraId="300D6ED9" w14:textId="77777777" w:rsidR="00AD2C33" w:rsidRPr="001F6A33" w:rsidRDefault="00AD2C33" w:rsidP="007F653C">
      <w:pPr>
        <w:widowControl w:val="0"/>
        <w:autoSpaceDE w:val="0"/>
        <w:autoSpaceDN w:val="0"/>
        <w:adjustRightInd w:val="0"/>
        <w:ind w:left="-284" w:right="-375"/>
        <w:jc w:val="both"/>
      </w:pPr>
      <w:r w:rsidRPr="001F6A33">
        <w:t>1.</w:t>
      </w:r>
      <w:r w:rsidRPr="001F6A33">
        <w:tab/>
        <w:t>Doktorum tıbbi durumumu ve önerilen cerrahi işlemi anlattı. Ameliyatın risklerini, bana özel riskleri ve olası olumlu ve olumsuz durumları (komplikasyonları) anladım.</w:t>
      </w:r>
    </w:p>
    <w:p w14:paraId="0E625965" w14:textId="77777777" w:rsidR="00AD2C33" w:rsidRPr="001F6A33" w:rsidRDefault="00AD2C33" w:rsidP="007F653C">
      <w:pPr>
        <w:widowControl w:val="0"/>
        <w:autoSpaceDE w:val="0"/>
        <w:autoSpaceDN w:val="0"/>
        <w:adjustRightInd w:val="0"/>
        <w:ind w:left="-284" w:right="-375"/>
        <w:jc w:val="both"/>
      </w:pPr>
      <w:r w:rsidRPr="001F6A33">
        <w:t>2.</w:t>
      </w:r>
      <w:r w:rsidRPr="001F6A33">
        <w:tab/>
        <w:t>Doktorum diğer tedavi yöntemlerini, ilişkili riskleri, olası tıbbi seyrimi (prognozumu) ve tedavi görmeme durumunda olabilecek riskleri anlattı.</w:t>
      </w:r>
    </w:p>
    <w:p w14:paraId="6E0C3402" w14:textId="77777777" w:rsidR="00AD2C33" w:rsidRPr="001F6A33" w:rsidRDefault="00AD2C33" w:rsidP="007F653C">
      <w:pPr>
        <w:widowControl w:val="0"/>
        <w:autoSpaceDE w:val="0"/>
        <w:autoSpaceDN w:val="0"/>
        <w:adjustRightInd w:val="0"/>
        <w:ind w:left="-284" w:right="-375"/>
        <w:jc w:val="both"/>
      </w:pPr>
      <w:r w:rsidRPr="001F6A33">
        <w:t>3.</w:t>
      </w:r>
      <w:r w:rsidRPr="001F6A33">
        <w:tab/>
        <w:t>Bana bir adet anestezi bilgi formu verildi. Bana bir adet hasta bilgilendirme formu verildi.</w:t>
      </w:r>
    </w:p>
    <w:p w14:paraId="65341308" w14:textId="77777777" w:rsidR="00AD2C33" w:rsidRPr="001F6A33" w:rsidRDefault="00AD2C33" w:rsidP="007F653C">
      <w:pPr>
        <w:widowControl w:val="0"/>
        <w:autoSpaceDE w:val="0"/>
        <w:autoSpaceDN w:val="0"/>
        <w:adjustRightInd w:val="0"/>
        <w:ind w:left="-284" w:right="-375"/>
        <w:jc w:val="both"/>
      </w:pPr>
      <w:r w:rsidRPr="001F6A33">
        <w:t>4.</w:t>
      </w:r>
      <w:r w:rsidRPr="001F6A33">
        <w:tab/>
        <w:t>Tıbbi durumum, tedavi ve riskleri ile alternatif tedaviler hakkındaki sorularımı tartışma fırsatım oldu. Sorularım ve düşüncelerim tatmin olacağım biçimde tartışıldı.</w:t>
      </w:r>
    </w:p>
    <w:p w14:paraId="19CAFFBD" w14:textId="77777777" w:rsidR="00AD2C33" w:rsidRPr="001F6A33" w:rsidRDefault="00AD2C33" w:rsidP="007F653C">
      <w:pPr>
        <w:widowControl w:val="0"/>
        <w:autoSpaceDE w:val="0"/>
        <w:autoSpaceDN w:val="0"/>
        <w:adjustRightInd w:val="0"/>
        <w:ind w:left="-284" w:right="-375"/>
        <w:jc w:val="both"/>
      </w:pPr>
      <w:r w:rsidRPr="001F6A33">
        <w:t>5.</w:t>
      </w:r>
      <w:r w:rsidRPr="001F6A33">
        <w:tab/>
        <w:t>Ameliyat esnasında gerektiğinde kan verilmesini kabul ediyorum.</w:t>
      </w:r>
    </w:p>
    <w:p w14:paraId="1BC1A35E" w14:textId="77777777" w:rsidR="00AD2C33" w:rsidRPr="001F6A33" w:rsidRDefault="00AD2C33" w:rsidP="007F653C">
      <w:pPr>
        <w:widowControl w:val="0"/>
        <w:autoSpaceDE w:val="0"/>
        <w:autoSpaceDN w:val="0"/>
        <w:adjustRightInd w:val="0"/>
        <w:ind w:left="-284" w:right="-375"/>
        <w:jc w:val="both"/>
      </w:pPr>
      <w:r w:rsidRPr="001F6A33">
        <w:t>6.</w:t>
      </w:r>
      <w:r w:rsidRPr="001F6A33">
        <w:tab/>
        <w:t>Ameliyat sırasında organ veya dokuların çıkarılabileceğini ve bunların belli bir süre test amaçlı saklanma sonrasında hastane tarafından atılacağını biliyorum.</w:t>
      </w:r>
    </w:p>
    <w:p w14:paraId="6EA51F58" w14:textId="77777777" w:rsidR="00AD2C33" w:rsidRPr="001F6A33" w:rsidRDefault="00AD2C33" w:rsidP="007F653C">
      <w:pPr>
        <w:widowControl w:val="0"/>
        <w:autoSpaceDE w:val="0"/>
        <w:autoSpaceDN w:val="0"/>
        <w:adjustRightInd w:val="0"/>
        <w:ind w:left="-284" w:right="-375"/>
        <w:jc w:val="both"/>
      </w:pPr>
      <w:r w:rsidRPr="001F6A33">
        <w:t>7.</w:t>
      </w:r>
      <w:r w:rsidRPr="001F6A33">
        <w:tab/>
        <w:t xml:space="preserve">Doktorum, ameliyat sırasında hayatı tehdit edici olaylar olabileceğini anlattı. Ameliyat sırasında fotoğraf ve video görüntülerinin alınabileceğini anladım. Bunlar daha sonra sağlık çalışanlarının eğitimi için kullanılabilir. </w:t>
      </w:r>
    </w:p>
    <w:p w14:paraId="4FB056C6" w14:textId="77777777" w:rsidR="00AD2C33" w:rsidRPr="001F6A33" w:rsidRDefault="00AD2C33" w:rsidP="007F653C">
      <w:pPr>
        <w:widowControl w:val="0"/>
        <w:autoSpaceDE w:val="0"/>
        <w:autoSpaceDN w:val="0"/>
        <w:adjustRightInd w:val="0"/>
        <w:ind w:left="-284" w:right="-375"/>
        <w:jc w:val="both"/>
      </w:pPr>
      <w:r w:rsidRPr="001F6A33">
        <w:t>8.</w:t>
      </w:r>
      <w:r w:rsidRPr="001F6A33">
        <w:tab/>
        <w:t>Ameliyatın durumumu daha iyiye veya daha kötüye götürebileceğine dair hiçbir garantinin olmadığını anladım.</w:t>
      </w:r>
    </w:p>
    <w:p w14:paraId="3AFDC1AC" w14:textId="77777777" w:rsidR="00AD2C33" w:rsidRPr="001F6A33" w:rsidRDefault="00AD2C33" w:rsidP="007F653C">
      <w:pPr>
        <w:widowControl w:val="0"/>
        <w:tabs>
          <w:tab w:val="left" w:pos="0"/>
        </w:tabs>
        <w:autoSpaceDE w:val="0"/>
        <w:autoSpaceDN w:val="0"/>
        <w:adjustRightInd w:val="0"/>
        <w:ind w:left="-284" w:right="-375"/>
        <w:jc w:val="both"/>
      </w:pPr>
      <w:r w:rsidRPr="001F6A33">
        <w:t xml:space="preserve">10.Ameliyat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w:t>
      </w:r>
    </w:p>
    <w:p w14:paraId="33FBB1DC" w14:textId="77777777" w:rsidR="00DE4784" w:rsidRPr="001F6A33" w:rsidRDefault="00DE4784" w:rsidP="007F653C">
      <w:pPr>
        <w:widowControl w:val="0"/>
        <w:autoSpaceDE w:val="0"/>
        <w:autoSpaceDN w:val="0"/>
        <w:adjustRightInd w:val="0"/>
        <w:ind w:left="-284" w:right="-375"/>
        <w:jc w:val="both"/>
      </w:pPr>
    </w:p>
    <w:p w14:paraId="59E31E9C" w14:textId="77777777" w:rsidR="00AD2C33" w:rsidRPr="001F6A33" w:rsidRDefault="00AD2C33" w:rsidP="007F653C">
      <w:pPr>
        <w:widowControl w:val="0"/>
        <w:autoSpaceDE w:val="0"/>
        <w:autoSpaceDN w:val="0"/>
        <w:adjustRightInd w:val="0"/>
        <w:ind w:left="-284" w:right="-375"/>
        <w:jc w:val="both"/>
        <w:rPr>
          <w:b/>
        </w:rPr>
      </w:pPr>
      <w:r w:rsidRPr="001F6A33">
        <w:rPr>
          <w:b/>
        </w:rPr>
        <w:t xml:space="preserve">Yukarıdaki bilgilerin hepsini okudum ve bu bilgilerden başka birçok sözlü bilgi verildi. </w:t>
      </w:r>
    </w:p>
    <w:p w14:paraId="791A30C4" w14:textId="77777777" w:rsidR="00DE4784" w:rsidRPr="001F6A33" w:rsidRDefault="00DE4784" w:rsidP="007F653C">
      <w:pPr>
        <w:widowControl w:val="0"/>
        <w:autoSpaceDE w:val="0"/>
        <w:autoSpaceDN w:val="0"/>
        <w:adjustRightInd w:val="0"/>
        <w:ind w:left="-284" w:right="-375"/>
        <w:jc w:val="both"/>
      </w:pPr>
    </w:p>
    <w:p w14:paraId="7CCDD732" w14:textId="77777777" w:rsidR="00DE4784" w:rsidRPr="001F6A33" w:rsidRDefault="00DE4784" w:rsidP="007F653C">
      <w:pPr>
        <w:widowControl w:val="0"/>
        <w:autoSpaceDE w:val="0"/>
        <w:autoSpaceDN w:val="0"/>
        <w:adjustRightInd w:val="0"/>
        <w:ind w:left="-284" w:right="-375"/>
        <w:jc w:val="both"/>
      </w:pPr>
    </w:p>
    <w:p w14:paraId="7FC58D13" w14:textId="77777777" w:rsidR="00AD2C33" w:rsidRDefault="00AD2C33" w:rsidP="007F653C">
      <w:pPr>
        <w:widowControl w:val="0"/>
        <w:autoSpaceDE w:val="0"/>
        <w:autoSpaceDN w:val="0"/>
        <w:adjustRightInd w:val="0"/>
        <w:ind w:left="-284" w:right="-375"/>
        <w:jc w:val="both"/>
      </w:pPr>
      <w:r w:rsidRPr="001F6A33">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14:paraId="58C2121A" w14:textId="77777777" w:rsidR="001F6A33" w:rsidRDefault="001F6A33" w:rsidP="007F653C">
      <w:pPr>
        <w:widowControl w:val="0"/>
        <w:autoSpaceDE w:val="0"/>
        <w:autoSpaceDN w:val="0"/>
        <w:adjustRightInd w:val="0"/>
        <w:ind w:left="-284" w:right="-375"/>
        <w:jc w:val="both"/>
      </w:pPr>
    </w:p>
    <w:p w14:paraId="283D678F" w14:textId="77777777" w:rsidR="001F6A33" w:rsidRDefault="001F6A33" w:rsidP="007F653C">
      <w:pPr>
        <w:widowControl w:val="0"/>
        <w:autoSpaceDE w:val="0"/>
        <w:autoSpaceDN w:val="0"/>
        <w:adjustRightInd w:val="0"/>
        <w:ind w:left="-284" w:right="-375"/>
        <w:jc w:val="both"/>
      </w:pPr>
    </w:p>
    <w:p w14:paraId="56BA92F1" w14:textId="77777777" w:rsidR="001F6A33" w:rsidRPr="001F6A33" w:rsidRDefault="001F6A33" w:rsidP="007F653C">
      <w:pPr>
        <w:widowControl w:val="0"/>
        <w:autoSpaceDE w:val="0"/>
        <w:autoSpaceDN w:val="0"/>
        <w:adjustRightInd w:val="0"/>
        <w:ind w:left="-284" w:right="-375"/>
        <w:jc w:val="both"/>
      </w:pPr>
    </w:p>
    <w:p w14:paraId="4EA41804" w14:textId="77777777" w:rsidR="00AD2C33" w:rsidRPr="00687A6D" w:rsidRDefault="00AD2C33" w:rsidP="007F653C">
      <w:pPr>
        <w:widowControl w:val="0"/>
        <w:autoSpaceDE w:val="0"/>
        <w:autoSpaceDN w:val="0"/>
        <w:adjustRightInd w:val="0"/>
        <w:ind w:left="-284" w:right="-375"/>
        <w:jc w:val="both"/>
      </w:pPr>
    </w:p>
    <w:p w14:paraId="083A43F3" w14:textId="77777777" w:rsidR="00AD2C33" w:rsidRPr="00687A6D" w:rsidRDefault="00AD2C33" w:rsidP="007F653C">
      <w:pPr>
        <w:widowControl w:val="0"/>
        <w:autoSpaceDE w:val="0"/>
        <w:autoSpaceDN w:val="0"/>
        <w:adjustRightInd w:val="0"/>
        <w:ind w:left="-284" w:right="-375"/>
        <w:jc w:val="both"/>
        <w:rPr>
          <w:b/>
          <w:bCs/>
        </w:rPr>
      </w:pPr>
      <w:r w:rsidRPr="00687A6D">
        <w:rPr>
          <w:b/>
          <w:bCs/>
        </w:rPr>
        <w:t xml:space="preserve">Hastanın </w:t>
      </w:r>
      <w:r w:rsidR="00687A6D" w:rsidRPr="00687A6D">
        <w:rPr>
          <w:b/>
          <w:bCs/>
        </w:rPr>
        <w:t xml:space="preserve">Adı </w:t>
      </w:r>
      <w:r w:rsidR="00687A6D" w:rsidRPr="00687A6D">
        <w:rPr>
          <w:b/>
          <w:bCs/>
        </w:rPr>
        <w:tab/>
      </w:r>
      <w:r w:rsidR="00687A6D" w:rsidRPr="00687A6D">
        <w:rPr>
          <w:b/>
          <w:bCs/>
        </w:rPr>
        <w:tab/>
      </w:r>
      <w:r w:rsidR="00687A6D" w:rsidRPr="00687A6D">
        <w:rPr>
          <w:b/>
          <w:bCs/>
        </w:rPr>
        <w:tab/>
      </w:r>
      <w:r w:rsidR="00687A6D" w:rsidRPr="00687A6D">
        <w:rPr>
          <w:b/>
          <w:bCs/>
        </w:rPr>
        <w:tab/>
      </w:r>
      <w:r w:rsidR="00687A6D" w:rsidRPr="00687A6D">
        <w:rPr>
          <w:b/>
          <w:bCs/>
        </w:rPr>
        <w:tab/>
      </w:r>
      <w:r w:rsidR="00687A6D" w:rsidRPr="00687A6D">
        <w:rPr>
          <w:b/>
          <w:bCs/>
        </w:rPr>
        <w:tab/>
      </w:r>
      <w:r w:rsidRPr="00687A6D">
        <w:rPr>
          <w:b/>
          <w:bCs/>
        </w:rPr>
        <w:t>İmza</w:t>
      </w:r>
      <w:r w:rsidR="00687A6D" w:rsidRPr="00687A6D">
        <w:rPr>
          <w:b/>
          <w:bCs/>
        </w:rPr>
        <w:tab/>
      </w:r>
      <w:r w:rsidR="00687A6D" w:rsidRPr="00687A6D">
        <w:rPr>
          <w:b/>
          <w:bCs/>
        </w:rPr>
        <w:tab/>
      </w:r>
      <w:r w:rsidR="00687A6D" w:rsidRPr="00687A6D">
        <w:rPr>
          <w:b/>
          <w:bCs/>
        </w:rPr>
        <w:tab/>
      </w:r>
      <w:r w:rsidR="00687A6D" w:rsidRPr="00687A6D">
        <w:rPr>
          <w:b/>
          <w:bCs/>
        </w:rPr>
        <w:tab/>
      </w:r>
      <w:r w:rsidRPr="00687A6D">
        <w:rPr>
          <w:b/>
          <w:bCs/>
        </w:rPr>
        <w:t>Tarih</w:t>
      </w:r>
    </w:p>
    <w:p w14:paraId="3E4D635F" w14:textId="77777777" w:rsidR="00AD2C33" w:rsidRPr="00687A6D" w:rsidRDefault="00687A6D" w:rsidP="007F653C">
      <w:pPr>
        <w:widowControl w:val="0"/>
        <w:autoSpaceDE w:val="0"/>
        <w:autoSpaceDN w:val="0"/>
        <w:adjustRightInd w:val="0"/>
        <w:ind w:left="-284" w:right="-375"/>
        <w:jc w:val="both"/>
      </w:pPr>
      <w:r w:rsidRPr="00687A6D">
        <w:t xml:space="preserve">(Veya </w:t>
      </w:r>
      <w:r w:rsidR="00AD2C33" w:rsidRPr="00687A6D">
        <w:t xml:space="preserve">Vekil </w:t>
      </w:r>
      <w:r w:rsidRPr="00687A6D">
        <w:t>Ve Yakınlık Derecesi)</w:t>
      </w:r>
    </w:p>
    <w:p w14:paraId="39E9FFCA" w14:textId="77777777" w:rsidR="00AD2C33" w:rsidRPr="007F653C" w:rsidRDefault="00AD2C33" w:rsidP="007F653C">
      <w:pPr>
        <w:widowControl w:val="0"/>
        <w:autoSpaceDE w:val="0"/>
        <w:autoSpaceDN w:val="0"/>
        <w:adjustRightInd w:val="0"/>
        <w:ind w:left="-284" w:right="-375"/>
        <w:jc w:val="both"/>
        <w:rPr>
          <w:rFonts w:ascii="Arial" w:hAnsi="Arial" w:cs="Arial"/>
        </w:rPr>
      </w:pPr>
    </w:p>
    <w:p w14:paraId="6106BEC6" w14:textId="77777777" w:rsidR="00AD2C33" w:rsidRPr="007F653C" w:rsidRDefault="00AD2C33" w:rsidP="007F653C">
      <w:pPr>
        <w:widowControl w:val="0"/>
        <w:autoSpaceDE w:val="0"/>
        <w:autoSpaceDN w:val="0"/>
        <w:adjustRightInd w:val="0"/>
        <w:ind w:left="-284" w:right="-375"/>
        <w:jc w:val="both"/>
        <w:rPr>
          <w:rFonts w:ascii="Arial" w:hAnsi="Arial" w:cs="Arial"/>
        </w:rPr>
      </w:pPr>
    </w:p>
    <w:p w14:paraId="5AD19C54" w14:textId="77777777" w:rsidR="00AD2C33" w:rsidRPr="007F653C" w:rsidRDefault="00AD2C33" w:rsidP="007F653C">
      <w:pPr>
        <w:widowControl w:val="0"/>
        <w:autoSpaceDE w:val="0"/>
        <w:autoSpaceDN w:val="0"/>
        <w:adjustRightInd w:val="0"/>
        <w:ind w:left="-284" w:right="-375"/>
        <w:jc w:val="both"/>
        <w:rPr>
          <w:rFonts w:ascii="Arial" w:hAnsi="Arial" w:cs="Arial"/>
        </w:rPr>
      </w:pPr>
    </w:p>
    <w:p w14:paraId="366719A8" w14:textId="77777777" w:rsidR="00AD2C33" w:rsidRPr="007F653C" w:rsidRDefault="00AD2C33" w:rsidP="007F653C">
      <w:pPr>
        <w:widowControl w:val="0"/>
        <w:autoSpaceDE w:val="0"/>
        <w:autoSpaceDN w:val="0"/>
        <w:adjustRightInd w:val="0"/>
        <w:ind w:left="-284" w:right="-375"/>
        <w:jc w:val="both"/>
        <w:rPr>
          <w:rFonts w:ascii="Arial" w:hAnsi="Arial" w:cs="Arial"/>
        </w:rPr>
      </w:pPr>
    </w:p>
    <w:p w14:paraId="2C502563" w14:textId="77777777" w:rsidR="00AD2C33" w:rsidRPr="007F653C" w:rsidRDefault="00AD2C33" w:rsidP="00DE4784">
      <w:pPr>
        <w:widowControl w:val="0"/>
        <w:autoSpaceDE w:val="0"/>
        <w:autoSpaceDN w:val="0"/>
        <w:adjustRightInd w:val="0"/>
        <w:ind w:right="-375"/>
        <w:jc w:val="both"/>
        <w:rPr>
          <w:rFonts w:ascii="Arial" w:hAnsi="Arial" w:cs="Arial"/>
        </w:rPr>
      </w:pPr>
    </w:p>
    <w:sectPr w:rsidR="00AD2C33" w:rsidRPr="007F653C" w:rsidSect="00BA4ADF">
      <w:headerReference w:type="default" r:id="rId8"/>
      <w:pgSz w:w="12240" w:h="15840"/>
      <w:pgMar w:top="1418" w:right="1417" w:bottom="993"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AF26" w14:textId="77777777" w:rsidR="004556BB" w:rsidRDefault="004556BB">
      <w:r>
        <w:separator/>
      </w:r>
    </w:p>
  </w:endnote>
  <w:endnote w:type="continuationSeparator" w:id="0">
    <w:p w14:paraId="49FE4A2F" w14:textId="77777777" w:rsidR="004556BB" w:rsidRDefault="0045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50B9" w14:textId="77777777" w:rsidR="004556BB" w:rsidRDefault="004556BB">
      <w:r>
        <w:separator/>
      </w:r>
    </w:p>
  </w:footnote>
  <w:footnote w:type="continuationSeparator" w:id="0">
    <w:p w14:paraId="0FD463EC" w14:textId="77777777" w:rsidR="004556BB" w:rsidRDefault="0045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8E14" w14:textId="740168D9" w:rsidR="00687A6D" w:rsidRDefault="004D396A" w:rsidP="00687A6D">
    <w:pPr>
      <w:jc w:val="center"/>
      <w:rPr>
        <w:rFonts w:ascii="Century Gothic" w:hAnsi="Century Gothic"/>
        <w:b/>
        <w:sz w:val="20"/>
        <w:szCs w:val="20"/>
      </w:rPr>
    </w:pPr>
    <w:r>
      <w:rPr>
        <w:rFonts w:ascii="Century Gothic" w:hAnsi="Century Gothic"/>
        <w:b/>
        <w:noProof/>
        <w:sz w:val="20"/>
        <w:szCs w:val="20"/>
      </w:rPr>
      <w:drawing>
        <wp:inline distT="0" distB="0" distL="0" distR="0" wp14:anchorId="36AFBEFE" wp14:editId="48FB83F0">
          <wp:extent cx="333375" cy="30480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00687A6D">
      <w:rPr>
        <w:rFonts w:ascii="Century Gothic" w:hAnsi="Century Gothic"/>
        <w:b/>
        <w:noProof/>
        <w:sz w:val="20"/>
        <w:szCs w:val="20"/>
      </w:rPr>
      <w:t xml:space="preserve">     </w:t>
    </w:r>
    <w:r w:rsidR="00687A6D">
      <w:rPr>
        <w:rFonts w:ascii="Lucida Calligraphy" w:hAnsi="Lucida Calligraphy" w:cs="Courier New"/>
        <w:b/>
        <w:sz w:val="16"/>
        <w:szCs w:val="16"/>
      </w:rPr>
      <w:t>SAFFET ULUTA</w:t>
    </w:r>
    <w:r w:rsidR="00687A6D">
      <w:rPr>
        <w:rFonts w:ascii="Cambria" w:hAnsi="Cambria" w:cs="Cambria"/>
        <w:b/>
        <w:sz w:val="16"/>
        <w:szCs w:val="16"/>
      </w:rPr>
      <w:t>Ş</w:t>
    </w:r>
    <w:r w:rsidR="00687A6D">
      <w:rPr>
        <w:rFonts w:ascii="Lucida Calligraphy" w:hAnsi="Lucida Calligraphy" w:cs="Courier New"/>
        <w:b/>
        <w:sz w:val="16"/>
        <w:szCs w:val="16"/>
      </w:rPr>
      <w:t xml:space="preserve"> </w:t>
    </w:r>
    <w:r w:rsidR="00687A6D">
      <w:rPr>
        <w:rFonts w:ascii="Lucida Calligraphy" w:hAnsi="Lucida Calligraphy"/>
        <w:b/>
        <w:sz w:val="16"/>
        <w:szCs w:val="16"/>
      </w:rPr>
      <w:t>PLASTIK, REKONSTRÜKTIF VE ESTETIK CERRAHI KLINI</w:t>
    </w:r>
    <w:r w:rsidR="00687A6D">
      <w:rPr>
        <w:rFonts w:ascii="Cambria" w:hAnsi="Cambria" w:cs="Cambria"/>
        <w:b/>
        <w:sz w:val="16"/>
        <w:szCs w:val="16"/>
      </w:rPr>
      <w:t>Ğ</w:t>
    </w:r>
    <w:r w:rsidR="00687A6D">
      <w:rPr>
        <w:rFonts w:ascii="Lucida Calligraphy" w:hAnsi="Lucida Calligraphy"/>
        <w:b/>
        <w:sz w:val="16"/>
        <w:szCs w:val="16"/>
      </w:rPr>
      <w:t xml:space="preserve">I     </w:t>
    </w:r>
    <w:r>
      <w:rPr>
        <w:rFonts w:ascii="Century Gothic" w:hAnsi="Century Gothic"/>
        <w:b/>
        <w:noProof/>
        <w:sz w:val="16"/>
        <w:szCs w:val="16"/>
      </w:rPr>
      <w:drawing>
        <wp:inline distT="0" distB="0" distL="0" distR="0" wp14:anchorId="0F3EE57A" wp14:editId="194910D5">
          <wp:extent cx="428625" cy="390525"/>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14:paraId="245B8EE0" w14:textId="77777777" w:rsidR="00687A6D" w:rsidRDefault="00687A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2A3"/>
    <w:multiLevelType w:val="singleLevel"/>
    <w:tmpl w:val="FFFFFFFF"/>
    <w:lvl w:ilvl="0">
      <w:start w:val="4"/>
      <w:numFmt w:val="decimal"/>
      <w:lvlText w:val="%1"/>
      <w:legacy w:legacy="1" w:legacySpace="0" w:legacyIndent="360"/>
      <w:lvlJc w:val="left"/>
      <w:rPr>
        <w:rFonts w:ascii="Arial" w:hAnsi="Arial" w:cs="Arial" w:hint="default"/>
      </w:rPr>
    </w:lvl>
  </w:abstractNum>
  <w:abstractNum w:abstractNumId="1" w15:restartNumberingAfterBreak="0">
    <w:nsid w:val="3D854E3F"/>
    <w:multiLevelType w:val="singleLevel"/>
    <w:tmpl w:val="FFFFFFFF"/>
    <w:lvl w:ilvl="0">
      <w:start w:val="1"/>
      <w:numFmt w:val="decimal"/>
      <w:lvlText w:val="%1"/>
      <w:legacy w:legacy="1" w:legacySpace="0" w:legacyIndent="360"/>
      <w:lvlJc w:val="left"/>
      <w:rPr>
        <w:rFonts w:ascii="Arial TUR" w:hAnsi="Arial TUR" w:cs="Arial TUR" w:hint="default"/>
      </w:rPr>
    </w:lvl>
  </w:abstractNum>
  <w:abstractNum w:abstractNumId="2" w15:restartNumberingAfterBreak="0">
    <w:nsid w:val="557B18C0"/>
    <w:multiLevelType w:val="hybridMultilevel"/>
    <w:tmpl w:val="FFFFFFFF"/>
    <w:lvl w:ilvl="0" w:tplc="041F000F">
      <w:start w:val="1"/>
      <w:numFmt w:val="decimal"/>
      <w:lvlText w:val="%1."/>
      <w:lvlJc w:val="left"/>
      <w:pPr>
        <w:tabs>
          <w:tab w:val="num" w:pos="436"/>
        </w:tabs>
        <w:ind w:left="436" w:hanging="360"/>
      </w:pPr>
      <w:rPr>
        <w:rFonts w:cs="Times New Roman"/>
      </w:rPr>
    </w:lvl>
    <w:lvl w:ilvl="1" w:tplc="041F0019">
      <w:start w:val="1"/>
      <w:numFmt w:val="lowerLetter"/>
      <w:lvlText w:val="%2."/>
      <w:lvlJc w:val="left"/>
      <w:pPr>
        <w:tabs>
          <w:tab w:val="num" w:pos="1156"/>
        </w:tabs>
        <w:ind w:left="1156" w:hanging="360"/>
      </w:pPr>
      <w:rPr>
        <w:rFonts w:cs="Times New Roman"/>
      </w:rPr>
    </w:lvl>
    <w:lvl w:ilvl="2" w:tplc="041F001B">
      <w:start w:val="1"/>
      <w:numFmt w:val="lowerRoman"/>
      <w:lvlText w:val="%3."/>
      <w:lvlJc w:val="right"/>
      <w:pPr>
        <w:tabs>
          <w:tab w:val="num" w:pos="1876"/>
        </w:tabs>
        <w:ind w:left="1876" w:hanging="180"/>
      </w:pPr>
      <w:rPr>
        <w:rFonts w:cs="Times New Roman"/>
      </w:rPr>
    </w:lvl>
    <w:lvl w:ilvl="3" w:tplc="041F000F">
      <w:start w:val="1"/>
      <w:numFmt w:val="decimal"/>
      <w:lvlText w:val="%4."/>
      <w:lvlJc w:val="left"/>
      <w:pPr>
        <w:tabs>
          <w:tab w:val="num" w:pos="2596"/>
        </w:tabs>
        <w:ind w:left="2596" w:hanging="360"/>
      </w:pPr>
      <w:rPr>
        <w:rFonts w:cs="Times New Roman"/>
      </w:rPr>
    </w:lvl>
    <w:lvl w:ilvl="4" w:tplc="041F0019">
      <w:start w:val="1"/>
      <w:numFmt w:val="lowerLetter"/>
      <w:lvlText w:val="%5."/>
      <w:lvlJc w:val="left"/>
      <w:pPr>
        <w:tabs>
          <w:tab w:val="num" w:pos="3316"/>
        </w:tabs>
        <w:ind w:left="3316" w:hanging="360"/>
      </w:pPr>
      <w:rPr>
        <w:rFonts w:cs="Times New Roman"/>
      </w:rPr>
    </w:lvl>
    <w:lvl w:ilvl="5" w:tplc="041F001B">
      <w:start w:val="1"/>
      <w:numFmt w:val="lowerRoman"/>
      <w:lvlText w:val="%6."/>
      <w:lvlJc w:val="right"/>
      <w:pPr>
        <w:tabs>
          <w:tab w:val="num" w:pos="4036"/>
        </w:tabs>
        <w:ind w:left="4036" w:hanging="180"/>
      </w:pPr>
      <w:rPr>
        <w:rFonts w:cs="Times New Roman"/>
      </w:rPr>
    </w:lvl>
    <w:lvl w:ilvl="6" w:tplc="041F000F">
      <w:start w:val="1"/>
      <w:numFmt w:val="decimal"/>
      <w:lvlText w:val="%7."/>
      <w:lvlJc w:val="left"/>
      <w:pPr>
        <w:tabs>
          <w:tab w:val="num" w:pos="4756"/>
        </w:tabs>
        <w:ind w:left="4756" w:hanging="360"/>
      </w:pPr>
      <w:rPr>
        <w:rFonts w:cs="Times New Roman"/>
      </w:rPr>
    </w:lvl>
    <w:lvl w:ilvl="7" w:tplc="041F0019">
      <w:start w:val="1"/>
      <w:numFmt w:val="lowerLetter"/>
      <w:lvlText w:val="%8."/>
      <w:lvlJc w:val="left"/>
      <w:pPr>
        <w:tabs>
          <w:tab w:val="num" w:pos="5476"/>
        </w:tabs>
        <w:ind w:left="5476" w:hanging="360"/>
      </w:pPr>
      <w:rPr>
        <w:rFonts w:cs="Times New Roman"/>
      </w:rPr>
    </w:lvl>
    <w:lvl w:ilvl="8" w:tplc="041F001B">
      <w:start w:val="1"/>
      <w:numFmt w:val="lowerRoman"/>
      <w:lvlText w:val="%9."/>
      <w:lvlJc w:val="right"/>
      <w:pPr>
        <w:tabs>
          <w:tab w:val="num" w:pos="6196"/>
        </w:tabs>
        <w:ind w:left="6196" w:hanging="180"/>
      </w:pPr>
      <w:rPr>
        <w:rFonts w:cs="Times New Roman"/>
      </w:rPr>
    </w:lvl>
  </w:abstractNum>
  <w:num w:numId="1" w16cid:durableId="1318613457">
    <w:abstractNumId w:val="1"/>
  </w:num>
  <w:num w:numId="2" w16cid:durableId="716390573">
    <w:abstractNumId w:val="1"/>
    <w:lvlOverride w:ilvl="0">
      <w:lvl w:ilvl="0">
        <w:start w:val="2"/>
        <w:numFmt w:val="decimal"/>
        <w:lvlText w:val="%1"/>
        <w:legacy w:legacy="1" w:legacySpace="0" w:legacyIndent="360"/>
        <w:lvlJc w:val="left"/>
        <w:rPr>
          <w:rFonts w:ascii="Arial" w:hAnsi="Arial" w:cs="Arial" w:hint="default"/>
        </w:rPr>
      </w:lvl>
    </w:lvlOverride>
  </w:num>
  <w:num w:numId="3" w16cid:durableId="1867014629">
    <w:abstractNumId w:val="1"/>
    <w:lvlOverride w:ilvl="0">
      <w:lvl w:ilvl="0">
        <w:start w:val="3"/>
        <w:numFmt w:val="decimal"/>
        <w:lvlText w:val="%1"/>
        <w:legacy w:legacy="1" w:legacySpace="0" w:legacyIndent="360"/>
        <w:lvlJc w:val="left"/>
        <w:rPr>
          <w:rFonts w:ascii="Arial" w:hAnsi="Arial" w:cs="Arial" w:hint="default"/>
        </w:rPr>
      </w:lvl>
    </w:lvlOverride>
  </w:num>
  <w:num w:numId="4" w16cid:durableId="1256594430">
    <w:abstractNumId w:val="0"/>
  </w:num>
  <w:num w:numId="5" w16cid:durableId="493687914">
    <w:abstractNumId w:val="0"/>
    <w:lvlOverride w:ilvl="0">
      <w:lvl w:ilvl="0">
        <w:start w:val="5"/>
        <w:numFmt w:val="decimal"/>
        <w:lvlText w:val="%1"/>
        <w:legacy w:legacy="1" w:legacySpace="0" w:legacyIndent="360"/>
        <w:lvlJc w:val="left"/>
        <w:rPr>
          <w:rFonts w:ascii="Arial" w:hAnsi="Arial" w:cs="Arial" w:hint="default"/>
        </w:rPr>
      </w:lvl>
    </w:lvlOverride>
  </w:num>
  <w:num w:numId="6" w16cid:durableId="149541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33"/>
    <w:rsid w:val="00114756"/>
    <w:rsid w:val="001667DC"/>
    <w:rsid w:val="001E49CF"/>
    <w:rsid w:val="001F2517"/>
    <w:rsid w:val="001F6A33"/>
    <w:rsid w:val="00247D51"/>
    <w:rsid w:val="00306CC6"/>
    <w:rsid w:val="003C609D"/>
    <w:rsid w:val="00430801"/>
    <w:rsid w:val="004556BB"/>
    <w:rsid w:val="0045730D"/>
    <w:rsid w:val="00483B13"/>
    <w:rsid w:val="004C1BAA"/>
    <w:rsid w:val="004D396A"/>
    <w:rsid w:val="00687A6D"/>
    <w:rsid w:val="00690CBB"/>
    <w:rsid w:val="00711298"/>
    <w:rsid w:val="0072043D"/>
    <w:rsid w:val="007F653C"/>
    <w:rsid w:val="008960DC"/>
    <w:rsid w:val="00A54572"/>
    <w:rsid w:val="00AD2C33"/>
    <w:rsid w:val="00BA12CF"/>
    <w:rsid w:val="00BA4ADF"/>
    <w:rsid w:val="00BE2678"/>
    <w:rsid w:val="00C005DA"/>
    <w:rsid w:val="00C86F18"/>
    <w:rsid w:val="00DB44E8"/>
    <w:rsid w:val="00DE4784"/>
    <w:rsid w:val="00F03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8C02B"/>
  <w14:defaultImageDpi w14:val="0"/>
  <w15:docId w15:val="{861E7256-B2B6-4549-8B5A-F999700D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D2C33"/>
    <w:pPr>
      <w:tabs>
        <w:tab w:val="center" w:pos="4536"/>
        <w:tab w:val="right" w:pos="9072"/>
      </w:tabs>
    </w:pPr>
  </w:style>
  <w:style w:type="character" w:customStyle="1" w:styleId="stBilgiChar">
    <w:name w:val="Üst Bilgi Char"/>
    <w:basedOn w:val="VarsaylanParagrafYazTipi"/>
    <w:link w:val="stBilgi"/>
    <w:uiPriority w:val="99"/>
    <w:semiHidden/>
    <w:locked/>
    <w:rPr>
      <w:rFonts w:cs="Times New Roman"/>
      <w:sz w:val="24"/>
      <w:szCs w:val="24"/>
    </w:rPr>
  </w:style>
  <w:style w:type="paragraph" w:styleId="BalonMetni">
    <w:name w:val="Balloon Text"/>
    <w:basedOn w:val="Normal"/>
    <w:link w:val="BalonMetniChar"/>
    <w:uiPriority w:val="99"/>
    <w:rsid w:val="00A54572"/>
    <w:rPr>
      <w:rFonts w:ascii="Segoe UI" w:hAnsi="Segoe UI" w:cs="Segoe UI"/>
      <w:sz w:val="18"/>
      <w:szCs w:val="18"/>
    </w:rPr>
  </w:style>
  <w:style w:type="character" w:customStyle="1" w:styleId="BalonMetniChar">
    <w:name w:val="Balon Metni Char"/>
    <w:basedOn w:val="VarsaylanParagrafYazTipi"/>
    <w:link w:val="BalonMetni"/>
    <w:uiPriority w:val="99"/>
    <w:locked/>
    <w:rsid w:val="00A54572"/>
    <w:rPr>
      <w:rFonts w:ascii="Segoe UI" w:hAnsi="Segoe UI" w:cs="Segoe UI"/>
      <w:sz w:val="18"/>
      <w:szCs w:val="18"/>
    </w:rPr>
  </w:style>
  <w:style w:type="character" w:styleId="SayfaNumaras">
    <w:name w:val="page number"/>
    <w:basedOn w:val="VarsaylanParagrafYazTipi"/>
    <w:uiPriority w:val="99"/>
    <w:rsid w:val="00AD2C33"/>
    <w:rPr>
      <w:rFonts w:cs="Times New Roman"/>
    </w:rPr>
  </w:style>
  <w:style w:type="paragraph" w:styleId="AltBilgi">
    <w:name w:val="footer"/>
    <w:basedOn w:val="Normal"/>
    <w:link w:val="AltBilgiChar"/>
    <w:uiPriority w:val="99"/>
    <w:rsid w:val="001F6A33"/>
    <w:pPr>
      <w:tabs>
        <w:tab w:val="center" w:pos="4536"/>
        <w:tab w:val="right" w:pos="9072"/>
      </w:tabs>
    </w:pPr>
  </w:style>
  <w:style w:type="character" w:customStyle="1" w:styleId="AltBilgiChar">
    <w:name w:val="Alt Bilgi Char"/>
    <w:basedOn w:val="VarsaylanParagrafYazTipi"/>
    <w:link w:val="AltBilgi"/>
    <w:uiPriority w:val="99"/>
    <w:locked/>
    <w:rsid w:val="001F6A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0581">
      <w:marLeft w:val="0"/>
      <w:marRight w:val="0"/>
      <w:marTop w:val="0"/>
      <w:marBottom w:val="0"/>
      <w:divBdr>
        <w:top w:val="none" w:sz="0" w:space="0" w:color="auto"/>
        <w:left w:val="none" w:sz="0" w:space="0" w:color="auto"/>
        <w:bottom w:val="none" w:sz="0" w:space="0" w:color="auto"/>
        <w:right w:val="none" w:sz="0" w:space="0" w:color="auto"/>
      </w:divBdr>
    </w:div>
    <w:div w:id="992370582">
      <w:marLeft w:val="0"/>
      <w:marRight w:val="0"/>
      <w:marTop w:val="0"/>
      <w:marBottom w:val="0"/>
      <w:divBdr>
        <w:top w:val="none" w:sz="0" w:space="0" w:color="auto"/>
        <w:left w:val="none" w:sz="0" w:space="0" w:color="auto"/>
        <w:bottom w:val="none" w:sz="0" w:space="0" w:color="auto"/>
        <w:right w:val="none" w:sz="0" w:space="0" w:color="auto"/>
      </w:divBdr>
    </w:div>
    <w:div w:id="992370583">
      <w:marLeft w:val="0"/>
      <w:marRight w:val="0"/>
      <w:marTop w:val="0"/>
      <w:marBottom w:val="0"/>
      <w:divBdr>
        <w:top w:val="none" w:sz="0" w:space="0" w:color="auto"/>
        <w:left w:val="none" w:sz="0" w:space="0" w:color="auto"/>
        <w:bottom w:val="none" w:sz="0" w:space="0" w:color="auto"/>
        <w:right w:val="none" w:sz="0" w:space="0" w:color="auto"/>
      </w:divBdr>
    </w:div>
    <w:div w:id="992370584">
      <w:marLeft w:val="0"/>
      <w:marRight w:val="0"/>
      <w:marTop w:val="0"/>
      <w:marBottom w:val="0"/>
      <w:divBdr>
        <w:top w:val="none" w:sz="0" w:space="0" w:color="auto"/>
        <w:left w:val="none" w:sz="0" w:space="0" w:color="auto"/>
        <w:bottom w:val="none" w:sz="0" w:space="0" w:color="auto"/>
        <w:right w:val="none" w:sz="0" w:space="0" w:color="auto"/>
      </w:divBdr>
    </w:div>
    <w:div w:id="992370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dc:creator>
  <cp:keywords/>
  <dc:description/>
  <cp:lastModifiedBy>Ahmet KOYUNCUOGLU</cp:lastModifiedBy>
  <cp:revision>2</cp:revision>
  <cp:lastPrinted>2019-05-08T13:01:00Z</cp:lastPrinted>
  <dcterms:created xsi:type="dcterms:W3CDTF">2023-10-12T18:38:00Z</dcterms:created>
  <dcterms:modified xsi:type="dcterms:W3CDTF">2023-10-12T18:38:00Z</dcterms:modified>
</cp:coreProperties>
</file>